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14EC3" w:rsidP="00A14EC3" w:rsidRDefault="00A14EC3" w14:paraId="383519AA" w14:textId="0EEBA506">
      <w:pPr>
        <w:jc w:val="center"/>
        <w:rPr>
          <w:rStyle w:val="normaltextrun"/>
          <w:rFonts w:ascii="Arial" w:hAnsi="Arial" w:cs="Arial"/>
          <w:b/>
          <w:bCs/>
          <w:color w:val="000000"/>
          <w:sz w:val="28"/>
          <w:szCs w:val="28"/>
          <w:bdr w:val="none" w:color="auto" w:sz="0" w:space="0" w:frame="1"/>
        </w:rPr>
      </w:pPr>
      <w:r>
        <w:rPr>
          <w:noProof/>
        </w:rPr>
        <w:drawing>
          <wp:inline distT="0" distB="0" distL="0" distR="0" wp14:anchorId="012690F4" wp14:editId="3F9395D7">
            <wp:extent cx="1542415" cy="445135"/>
            <wp:effectExtent l="0" t="0" r="635" b="0"/>
            <wp:docPr id="251354986" name="Picture 25135498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354986" name="Picture 251354986" descr="A close-up of a 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542415" cy="445135"/>
                    </a:xfrm>
                    <a:prstGeom prst="rect">
                      <a:avLst/>
                    </a:prstGeom>
                  </pic:spPr>
                </pic:pic>
              </a:graphicData>
            </a:graphic>
          </wp:inline>
        </w:drawing>
      </w:r>
    </w:p>
    <w:p w:rsidR="00DD5C9A" w:rsidP="68156389" w:rsidRDefault="00111C72" w14:paraId="04B6D93C" w14:textId="34E7F98D">
      <w:pPr>
        <w:rPr>
          <w:rStyle w:val="normaltextrun"/>
          <w:rFonts w:ascii="Arial" w:hAnsi="Arial" w:cs="Arial"/>
          <w:b/>
          <w:bCs/>
          <w:color w:val="000000"/>
          <w:sz w:val="28"/>
          <w:szCs w:val="28"/>
          <w:bdr w:val="none" w:color="auto" w:sz="0" w:space="0" w:frame="1"/>
        </w:rPr>
      </w:pPr>
      <w:r w:rsidRPr="00B865B8">
        <w:rPr>
          <w:rStyle w:val="normaltextrun"/>
          <w:rFonts w:ascii="Arial" w:hAnsi="Arial" w:cs="Arial"/>
          <w:b/>
          <w:bCs/>
          <w:color w:val="000000"/>
          <w:sz w:val="28"/>
          <w:szCs w:val="28"/>
          <w:bdr w:val="none" w:color="auto" w:sz="0" w:space="0" w:frame="1"/>
        </w:rPr>
        <w:t>University</w:t>
      </w:r>
      <w:r w:rsidRPr="00B865B8" w:rsidR="00737BA6">
        <w:rPr>
          <w:rStyle w:val="normaltextrun"/>
          <w:rFonts w:ascii="Arial" w:hAnsi="Arial" w:cs="Arial"/>
          <w:b/>
          <w:bCs/>
          <w:color w:val="000000"/>
          <w:sz w:val="28"/>
          <w:szCs w:val="28"/>
          <w:bdr w:val="none" w:color="auto" w:sz="0" w:space="0" w:frame="1"/>
        </w:rPr>
        <w:t xml:space="preserve"> of Bristol </w:t>
      </w:r>
      <w:r w:rsidRPr="00B865B8">
        <w:rPr>
          <w:rStyle w:val="normaltextrun"/>
          <w:rFonts w:ascii="Arial" w:hAnsi="Arial" w:cs="Arial"/>
          <w:b/>
          <w:bCs/>
          <w:color w:val="000000"/>
          <w:sz w:val="28"/>
          <w:szCs w:val="28"/>
          <w:bdr w:val="none" w:color="auto" w:sz="0" w:space="0" w:frame="1"/>
        </w:rPr>
        <w:t>PGR Training Review</w:t>
      </w:r>
      <w:r w:rsidR="00AF3778">
        <w:rPr>
          <w:rStyle w:val="normaltextrun"/>
          <w:rFonts w:ascii="Arial" w:hAnsi="Arial" w:cs="Arial"/>
          <w:b/>
          <w:bCs/>
          <w:color w:val="000000"/>
          <w:sz w:val="28"/>
          <w:szCs w:val="28"/>
          <w:bdr w:val="none" w:color="auto" w:sz="0" w:space="0" w:frame="1"/>
        </w:rPr>
        <w:t>:</w:t>
      </w:r>
      <w:r w:rsidRPr="00B865B8" w:rsidR="002679BD">
        <w:rPr>
          <w:rStyle w:val="normaltextrun"/>
          <w:rFonts w:ascii="Arial" w:hAnsi="Arial" w:cs="Arial"/>
          <w:b/>
          <w:bCs/>
          <w:color w:val="000000"/>
          <w:sz w:val="28"/>
          <w:szCs w:val="28"/>
          <w:bdr w:val="none" w:color="auto" w:sz="0" w:space="0" w:frame="1"/>
        </w:rPr>
        <w:t xml:space="preserve"> </w:t>
      </w:r>
      <w:r w:rsidRPr="00B865B8" w:rsidR="00703FAF">
        <w:rPr>
          <w:rStyle w:val="normaltextrun"/>
          <w:rFonts w:ascii="Arial" w:hAnsi="Arial" w:cs="Arial"/>
          <w:b/>
          <w:bCs/>
          <w:color w:val="000000"/>
          <w:sz w:val="28"/>
          <w:szCs w:val="28"/>
          <w:bdr w:val="none" w:color="auto" w:sz="0" w:space="0" w:frame="1"/>
        </w:rPr>
        <w:t xml:space="preserve">Report </w:t>
      </w:r>
      <w:r w:rsidR="00AF3778">
        <w:rPr>
          <w:rStyle w:val="normaltextrun"/>
          <w:rFonts w:ascii="Arial" w:hAnsi="Arial" w:cs="Arial"/>
          <w:b/>
          <w:bCs/>
          <w:color w:val="000000"/>
          <w:sz w:val="28"/>
          <w:szCs w:val="28"/>
          <w:bdr w:val="none" w:color="auto" w:sz="0" w:space="0" w:frame="1"/>
        </w:rPr>
        <w:t>to</w:t>
      </w:r>
      <w:r w:rsidRPr="00B865B8" w:rsidR="00703FAF">
        <w:rPr>
          <w:rStyle w:val="normaltextrun"/>
          <w:rFonts w:ascii="Arial" w:hAnsi="Arial" w:cs="Arial"/>
          <w:b/>
          <w:bCs/>
          <w:color w:val="000000"/>
          <w:sz w:val="28"/>
          <w:szCs w:val="28"/>
          <w:bdr w:val="none" w:color="auto" w:sz="0" w:space="0" w:frame="1"/>
        </w:rPr>
        <w:t xml:space="preserve"> the Steering Group</w:t>
      </w:r>
    </w:p>
    <w:p w:rsidRPr="0084514D" w:rsidR="00AF3778" w:rsidP="0669A41A" w:rsidRDefault="00AF3778" w14:paraId="2C2C12C0" w14:textId="29220F46">
      <w:pPr>
        <w:rPr>
          <w:rStyle w:val="normaltextrun"/>
          <w:rFonts w:ascii="Arial" w:hAnsi="Arial" w:cs="Arial"/>
          <w:b w:val="1"/>
          <w:bCs w:val="1"/>
          <w:color w:val="000000" w:themeColor="text1" w:themeTint="FF" w:themeShade="FF"/>
          <w:sz w:val="24"/>
          <w:szCs w:val="24"/>
        </w:rPr>
      </w:pPr>
      <w:r w:rsidRPr="0084514D" w:rsidR="00AF3778">
        <w:rPr>
          <w:rStyle w:val="normaltextrun"/>
          <w:rFonts w:ascii="Arial" w:hAnsi="Arial" w:cs="Arial"/>
          <w:b w:val="1"/>
          <w:bCs w:val="1"/>
          <w:color w:val="000000"/>
          <w:sz w:val="24"/>
          <w:szCs w:val="24"/>
          <w:bdr w:val="none" w:color="auto" w:sz="0" w:space="0" w:frame="1"/>
        </w:rPr>
        <w:t>Authors: Maxine Sims (PGR Development Officer, Paul Spencer (PGR Environment Development Manager and Sarah Watts</w:t>
      </w:r>
      <w:r w:rsidRPr="0084514D" w:rsidR="0084514D">
        <w:rPr>
          <w:rStyle w:val="normaltextrun"/>
          <w:rFonts w:ascii="Arial" w:hAnsi="Arial" w:cs="Arial"/>
          <w:b w:val="1"/>
          <w:bCs w:val="1"/>
          <w:color w:val="000000"/>
          <w:sz w:val="24"/>
          <w:szCs w:val="24"/>
          <w:bdr w:val="none" w:color="auto" w:sz="0" w:space="0" w:frame="1"/>
        </w:rPr>
        <w:t xml:space="preserve"> (PGR Development Adviser)</w:t>
      </w:r>
      <w:r w:rsidRPr="0084514D" w:rsidR="6B65D07E">
        <w:rPr>
          <w:rStyle w:val="normaltextrun"/>
          <w:rFonts w:ascii="Arial" w:hAnsi="Arial" w:cs="Arial"/>
          <w:b w:val="1"/>
          <w:bCs w:val="1"/>
          <w:color w:val="000000"/>
          <w:sz w:val="24"/>
          <w:szCs w:val="24"/>
          <w:bdr w:val="none" w:color="auto" w:sz="0" w:space="0" w:frame="1"/>
        </w:rPr>
        <w:t xml:space="preserve"> </w:t>
      </w:r>
    </w:p>
    <w:p w:rsidRPr="0084514D" w:rsidR="00AF3778" w:rsidP="0669A41A" w:rsidRDefault="00AF3778" w14:paraId="11B2D4C0" w14:textId="147A34B0">
      <w:pPr>
        <w:rPr>
          <w:rStyle w:val="normaltextrun"/>
          <w:rFonts w:ascii="Arial" w:hAnsi="Arial" w:cs="Arial"/>
          <w:b w:val="0"/>
          <w:bCs w:val="0"/>
          <w:color w:val="000000"/>
          <w:sz w:val="24"/>
          <w:szCs w:val="24"/>
          <w:bdr w:val="none" w:color="auto" w:sz="0" w:space="0" w:frame="1"/>
        </w:rPr>
      </w:pPr>
      <w:r w:rsidRPr="0669A41A" w:rsidR="6B65D07E">
        <w:rPr>
          <w:rStyle w:val="normaltextrun"/>
          <w:rFonts w:ascii="Arial" w:hAnsi="Arial" w:cs="Arial"/>
          <w:b w:val="0"/>
          <w:bCs w:val="0"/>
          <w:color w:val="000000"/>
          <w:sz w:val="24"/>
          <w:szCs w:val="24"/>
          <w:bdr w:val="none" w:color="auto" w:sz="0" w:space="0" w:frame="1"/>
        </w:rPr>
        <w:t xml:space="preserve">Date of report: May 2023</w:t>
      </w:r>
    </w:p>
    <w:sdt>
      <w:sdtPr>
        <w:rPr>
          <w:rFonts w:asciiTheme="minorHAnsi" w:hAnsiTheme="minorHAnsi" w:eastAsiaTheme="minorHAnsi" w:cstheme="minorBidi"/>
          <w:color w:val="auto"/>
          <w:sz w:val="22"/>
          <w:szCs w:val="22"/>
        </w:rPr>
        <w:id w:val="-1720584798"/>
        <w:docPartObj>
          <w:docPartGallery w:val="Table of Contents"/>
          <w:docPartUnique/>
        </w:docPartObj>
      </w:sdtPr>
      <w:sdtEndPr>
        <w:rPr>
          <w:b/>
          <w:bCs/>
          <w:noProof/>
        </w:rPr>
      </w:sdtEndPr>
      <w:sdtContent>
        <w:p w:rsidR="00C75BF2" w:rsidRDefault="00C75BF2" w14:paraId="7F0C7D1F" w14:textId="7A37E0D5">
          <w:pPr>
            <w:pStyle w:val="TOCHeading"/>
          </w:pPr>
          <w:r>
            <w:t>Contents</w:t>
          </w:r>
        </w:p>
        <w:p w:rsidR="00FE2111" w:rsidRDefault="00C75BF2" w14:paraId="54CB5F60" w14:textId="1E3D1D17">
          <w:pPr>
            <w:pStyle w:val="TOC1"/>
            <w:tabs>
              <w:tab w:val="right" w:leader="dot" w:pos="10790"/>
            </w:tabs>
            <w:rPr>
              <w:rFonts w:eastAsiaTheme="minorEastAsia"/>
              <w:noProof/>
              <w:lang w:val="en-GB" w:eastAsia="zh-CN"/>
            </w:rPr>
          </w:pPr>
          <w:r>
            <w:fldChar w:fldCharType="begin"/>
          </w:r>
          <w:r>
            <w:instrText xml:space="preserve"> TOC \o "1-3" \h \z \u </w:instrText>
          </w:r>
          <w:r>
            <w:fldChar w:fldCharType="separate"/>
          </w:r>
          <w:hyperlink w:history="1" w:anchor="_Toc137569616">
            <w:r w:rsidRPr="009A10ED" w:rsidR="00FE2111">
              <w:rPr>
                <w:rStyle w:val="Hyperlink"/>
                <w:noProof/>
              </w:rPr>
              <w:t>Executive summary</w:t>
            </w:r>
            <w:r w:rsidR="00FE2111">
              <w:rPr>
                <w:noProof/>
                <w:webHidden/>
              </w:rPr>
              <w:tab/>
            </w:r>
            <w:r w:rsidR="00FE2111">
              <w:rPr>
                <w:noProof/>
                <w:webHidden/>
              </w:rPr>
              <w:fldChar w:fldCharType="begin"/>
            </w:r>
            <w:r w:rsidR="00FE2111">
              <w:rPr>
                <w:noProof/>
                <w:webHidden/>
              </w:rPr>
              <w:instrText xml:space="preserve"> PAGEREF _Toc137569616 \h </w:instrText>
            </w:r>
            <w:r w:rsidR="00FE2111">
              <w:rPr>
                <w:noProof/>
                <w:webHidden/>
              </w:rPr>
            </w:r>
            <w:r w:rsidR="00FE2111">
              <w:rPr>
                <w:noProof/>
                <w:webHidden/>
              </w:rPr>
              <w:fldChar w:fldCharType="separate"/>
            </w:r>
            <w:r w:rsidR="00FE2111">
              <w:rPr>
                <w:noProof/>
                <w:webHidden/>
              </w:rPr>
              <w:t>1</w:t>
            </w:r>
            <w:r w:rsidR="00FE2111">
              <w:rPr>
                <w:noProof/>
                <w:webHidden/>
              </w:rPr>
              <w:fldChar w:fldCharType="end"/>
            </w:r>
          </w:hyperlink>
        </w:p>
        <w:p w:rsidR="00FE2111" w:rsidRDefault="00EB526C" w14:paraId="1916BA52" w14:textId="7F2C5687">
          <w:pPr>
            <w:pStyle w:val="TOC1"/>
            <w:tabs>
              <w:tab w:val="right" w:leader="dot" w:pos="10790"/>
            </w:tabs>
            <w:rPr>
              <w:rFonts w:eastAsiaTheme="minorEastAsia"/>
              <w:noProof/>
              <w:lang w:val="en-GB" w:eastAsia="zh-CN"/>
            </w:rPr>
          </w:pPr>
          <w:hyperlink w:history="1" w:anchor="_Toc137569617">
            <w:r w:rsidRPr="009A10ED" w:rsidR="00FE2111">
              <w:rPr>
                <w:rStyle w:val="Hyperlink"/>
                <w:noProof/>
                <w:lang w:val="en-GB"/>
              </w:rPr>
              <w:t>Summary of recommendations</w:t>
            </w:r>
            <w:r w:rsidR="00FE2111">
              <w:rPr>
                <w:noProof/>
                <w:webHidden/>
              </w:rPr>
              <w:tab/>
            </w:r>
            <w:r w:rsidR="00FE2111">
              <w:rPr>
                <w:noProof/>
                <w:webHidden/>
              </w:rPr>
              <w:fldChar w:fldCharType="begin"/>
            </w:r>
            <w:r w:rsidR="00FE2111">
              <w:rPr>
                <w:noProof/>
                <w:webHidden/>
              </w:rPr>
              <w:instrText xml:space="preserve"> PAGEREF _Toc137569617 \h </w:instrText>
            </w:r>
            <w:r w:rsidR="00FE2111">
              <w:rPr>
                <w:noProof/>
                <w:webHidden/>
              </w:rPr>
            </w:r>
            <w:r w:rsidR="00FE2111">
              <w:rPr>
                <w:noProof/>
                <w:webHidden/>
              </w:rPr>
              <w:fldChar w:fldCharType="separate"/>
            </w:r>
            <w:r w:rsidR="00FE2111">
              <w:rPr>
                <w:noProof/>
                <w:webHidden/>
              </w:rPr>
              <w:t>2</w:t>
            </w:r>
            <w:r w:rsidR="00FE2111">
              <w:rPr>
                <w:noProof/>
                <w:webHidden/>
              </w:rPr>
              <w:fldChar w:fldCharType="end"/>
            </w:r>
          </w:hyperlink>
        </w:p>
        <w:p w:rsidR="00FE2111" w:rsidRDefault="00EB526C" w14:paraId="17F6AA77" w14:textId="0674DE10">
          <w:pPr>
            <w:pStyle w:val="TOC1"/>
            <w:tabs>
              <w:tab w:val="right" w:leader="dot" w:pos="10790"/>
            </w:tabs>
            <w:rPr>
              <w:rFonts w:eastAsiaTheme="minorEastAsia"/>
              <w:noProof/>
              <w:lang w:val="en-GB" w:eastAsia="zh-CN"/>
            </w:rPr>
          </w:pPr>
          <w:hyperlink w:history="1" w:anchor="_Toc137569618">
            <w:r w:rsidRPr="009A10ED" w:rsidR="00FE2111">
              <w:rPr>
                <w:rStyle w:val="Hyperlink"/>
                <w:noProof/>
              </w:rPr>
              <w:t>Introduction</w:t>
            </w:r>
            <w:r w:rsidR="00FE2111">
              <w:rPr>
                <w:noProof/>
                <w:webHidden/>
              </w:rPr>
              <w:tab/>
            </w:r>
            <w:r w:rsidR="00FE2111">
              <w:rPr>
                <w:noProof/>
                <w:webHidden/>
              </w:rPr>
              <w:fldChar w:fldCharType="begin"/>
            </w:r>
            <w:r w:rsidR="00FE2111">
              <w:rPr>
                <w:noProof/>
                <w:webHidden/>
              </w:rPr>
              <w:instrText xml:space="preserve"> PAGEREF _Toc137569618 \h </w:instrText>
            </w:r>
            <w:r w:rsidR="00FE2111">
              <w:rPr>
                <w:noProof/>
                <w:webHidden/>
              </w:rPr>
            </w:r>
            <w:r w:rsidR="00FE2111">
              <w:rPr>
                <w:noProof/>
                <w:webHidden/>
              </w:rPr>
              <w:fldChar w:fldCharType="separate"/>
            </w:r>
            <w:r w:rsidR="00FE2111">
              <w:rPr>
                <w:noProof/>
                <w:webHidden/>
              </w:rPr>
              <w:t>2</w:t>
            </w:r>
            <w:r w:rsidR="00FE2111">
              <w:rPr>
                <w:noProof/>
                <w:webHidden/>
              </w:rPr>
              <w:fldChar w:fldCharType="end"/>
            </w:r>
          </w:hyperlink>
        </w:p>
        <w:p w:rsidR="00FE2111" w:rsidRDefault="00EB526C" w14:paraId="6CF6666D" w14:textId="7A9F9EDE">
          <w:pPr>
            <w:pStyle w:val="TOC1"/>
            <w:tabs>
              <w:tab w:val="right" w:leader="dot" w:pos="10790"/>
            </w:tabs>
            <w:rPr>
              <w:rFonts w:eastAsiaTheme="minorEastAsia"/>
              <w:noProof/>
              <w:lang w:val="en-GB" w:eastAsia="zh-CN"/>
            </w:rPr>
          </w:pPr>
          <w:hyperlink w:history="1" w:anchor="_Toc137569619">
            <w:r w:rsidRPr="009A10ED" w:rsidR="00FE2111">
              <w:rPr>
                <w:rStyle w:val="Hyperlink"/>
                <w:noProof/>
              </w:rPr>
              <w:t>Summary of findings from the stakeholder discussions (PGRs)</w:t>
            </w:r>
            <w:r w:rsidR="00FE2111">
              <w:rPr>
                <w:noProof/>
                <w:webHidden/>
              </w:rPr>
              <w:tab/>
            </w:r>
            <w:r w:rsidR="00FE2111">
              <w:rPr>
                <w:noProof/>
                <w:webHidden/>
              </w:rPr>
              <w:fldChar w:fldCharType="begin"/>
            </w:r>
            <w:r w:rsidR="00FE2111">
              <w:rPr>
                <w:noProof/>
                <w:webHidden/>
              </w:rPr>
              <w:instrText xml:space="preserve"> PAGEREF _Toc137569619 \h </w:instrText>
            </w:r>
            <w:r w:rsidR="00FE2111">
              <w:rPr>
                <w:noProof/>
                <w:webHidden/>
              </w:rPr>
            </w:r>
            <w:r w:rsidR="00FE2111">
              <w:rPr>
                <w:noProof/>
                <w:webHidden/>
              </w:rPr>
              <w:fldChar w:fldCharType="separate"/>
            </w:r>
            <w:r w:rsidR="00FE2111">
              <w:rPr>
                <w:noProof/>
                <w:webHidden/>
              </w:rPr>
              <w:t>3</w:t>
            </w:r>
            <w:r w:rsidR="00FE2111">
              <w:rPr>
                <w:noProof/>
                <w:webHidden/>
              </w:rPr>
              <w:fldChar w:fldCharType="end"/>
            </w:r>
          </w:hyperlink>
        </w:p>
        <w:p w:rsidR="00FE2111" w:rsidRDefault="00EB526C" w14:paraId="43C46393" w14:textId="54BFD945">
          <w:pPr>
            <w:pStyle w:val="TOC1"/>
            <w:tabs>
              <w:tab w:val="right" w:leader="dot" w:pos="10790"/>
            </w:tabs>
            <w:rPr>
              <w:rFonts w:eastAsiaTheme="minorEastAsia"/>
              <w:noProof/>
              <w:lang w:val="en-GB" w:eastAsia="zh-CN"/>
            </w:rPr>
          </w:pPr>
          <w:hyperlink w:history="1" w:anchor="_Toc137569620">
            <w:r w:rsidRPr="009A10ED" w:rsidR="00FE2111">
              <w:rPr>
                <w:rStyle w:val="Hyperlink"/>
                <w:noProof/>
              </w:rPr>
              <w:t>Summary of findings from the stakeholder discussions (staff)</w:t>
            </w:r>
            <w:r w:rsidR="00FE2111">
              <w:rPr>
                <w:noProof/>
                <w:webHidden/>
              </w:rPr>
              <w:tab/>
            </w:r>
            <w:r w:rsidR="00FE2111">
              <w:rPr>
                <w:noProof/>
                <w:webHidden/>
              </w:rPr>
              <w:fldChar w:fldCharType="begin"/>
            </w:r>
            <w:r w:rsidR="00FE2111">
              <w:rPr>
                <w:noProof/>
                <w:webHidden/>
              </w:rPr>
              <w:instrText xml:space="preserve"> PAGEREF _Toc137569620 \h </w:instrText>
            </w:r>
            <w:r w:rsidR="00FE2111">
              <w:rPr>
                <w:noProof/>
                <w:webHidden/>
              </w:rPr>
            </w:r>
            <w:r w:rsidR="00FE2111">
              <w:rPr>
                <w:noProof/>
                <w:webHidden/>
              </w:rPr>
              <w:fldChar w:fldCharType="separate"/>
            </w:r>
            <w:r w:rsidR="00FE2111">
              <w:rPr>
                <w:noProof/>
                <w:webHidden/>
              </w:rPr>
              <w:t>5</w:t>
            </w:r>
            <w:r w:rsidR="00FE2111">
              <w:rPr>
                <w:noProof/>
                <w:webHidden/>
              </w:rPr>
              <w:fldChar w:fldCharType="end"/>
            </w:r>
          </w:hyperlink>
        </w:p>
        <w:p w:rsidR="00FE2111" w:rsidRDefault="00EB526C" w14:paraId="602CE188" w14:textId="29775E70">
          <w:pPr>
            <w:pStyle w:val="TOC1"/>
            <w:tabs>
              <w:tab w:val="right" w:leader="dot" w:pos="10790"/>
            </w:tabs>
            <w:rPr>
              <w:rFonts w:eastAsiaTheme="minorEastAsia"/>
              <w:noProof/>
              <w:lang w:val="en-GB" w:eastAsia="zh-CN"/>
            </w:rPr>
          </w:pPr>
          <w:hyperlink w:history="1" w:anchor="_Toc137569621">
            <w:r w:rsidRPr="009A10ED" w:rsidR="00FE2111">
              <w:rPr>
                <w:rStyle w:val="Hyperlink"/>
                <w:noProof/>
              </w:rPr>
              <w:t>Other issues raised in the review</w:t>
            </w:r>
            <w:r w:rsidR="00FE2111">
              <w:rPr>
                <w:noProof/>
                <w:webHidden/>
              </w:rPr>
              <w:tab/>
            </w:r>
            <w:r w:rsidR="00FE2111">
              <w:rPr>
                <w:noProof/>
                <w:webHidden/>
              </w:rPr>
              <w:fldChar w:fldCharType="begin"/>
            </w:r>
            <w:r w:rsidR="00FE2111">
              <w:rPr>
                <w:noProof/>
                <w:webHidden/>
              </w:rPr>
              <w:instrText xml:space="preserve"> PAGEREF _Toc137569621 \h </w:instrText>
            </w:r>
            <w:r w:rsidR="00FE2111">
              <w:rPr>
                <w:noProof/>
                <w:webHidden/>
              </w:rPr>
            </w:r>
            <w:r w:rsidR="00FE2111">
              <w:rPr>
                <w:noProof/>
                <w:webHidden/>
              </w:rPr>
              <w:fldChar w:fldCharType="separate"/>
            </w:r>
            <w:r w:rsidR="00FE2111">
              <w:rPr>
                <w:noProof/>
                <w:webHidden/>
              </w:rPr>
              <w:t>6</w:t>
            </w:r>
            <w:r w:rsidR="00FE2111">
              <w:rPr>
                <w:noProof/>
                <w:webHidden/>
              </w:rPr>
              <w:fldChar w:fldCharType="end"/>
            </w:r>
          </w:hyperlink>
        </w:p>
        <w:p w:rsidR="00FE2111" w:rsidRDefault="00EB526C" w14:paraId="34D50429" w14:textId="38F776BC">
          <w:pPr>
            <w:pStyle w:val="TOC1"/>
            <w:tabs>
              <w:tab w:val="right" w:leader="dot" w:pos="10790"/>
            </w:tabs>
            <w:rPr>
              <w:rFonts w:eastAsiaTheme="minorEastAsia"/>
              <w:noProof/>
              <w:lang w:val="en-GB" w:eastAsia="zh-CN"/>
            </w:rPr>
          </w:pPr>
          <w:hyperlink w:history="1" w:anchor="_Toc137569622">
            <w:r w:rsidRPr="009A10ED" w:rsidR="00FE2111">
              <w:rPr>
                <w:rStyle w:val="Hyperlink"/>
                <w:noProof/>
              </w:rPr>
              <w:t>Appendices</w:t>
            </w:r>
            <w:r w:rsidR="00FE2111">
              <w:rPr>
                <w:noProof/>
                <w:webHidden/>
              </w:rPr>
              <w:tab/>
            </w:r>
            <w:r w:rsidR="00FE2111">
              <w:rPr>
                <w:noProof/>
                <w:webHidden/>
              </w:rPr>
              <w:fldChar w:fldCharType="begin"/>
            </w:r>
            <w:r w:rsidR="00FE2111">
              <w:rPr>
                <w:noProof/>
                <w:webHidden/>
              </w:rPr>
              <w:instrText xml:space="preserve"> PAGEREF _Toc137569622 \h </w:instrText>
            </w:r>
            <w:r w:rsidR="00FE2111">
              <w:rPr>
                <w:noProof/>
                <w:webHidden/>
              </w:rPr>
            </w:r>
            <w:r w:rsidR="00FE2111">
              <w:rPr>
                <w:noProof/>
                <w:webHidden/>
              </w:rPr>
              <w:fldChar w:fldCharType="separate"/>
            </w:r>
            <w:r w:rsidR="00FE2111">
              <w:rPr>
                <w:noProof/>
                <w:webHidden/>
              </w:rPr>
              <w:t>8</w:t>
            </w:r>
            <w:r w:rsidR="00FE2111">
              <w:rPr>
                <w:noProof/>
                <w:webHidden/>
              </w:rPr>
              <w:fldChar w:fldCharType="end"/>
            </w:r>
          </w:hyperlink>
        </w:p>
        <w:p w:rsidR="00C75BF2" w:rsidRDefault="00C75BF2" w14:paraId="1D2906D3" w14:textId="6B0D65FE">
          <w:r>
            <w:rPr>
              <w:b/>
              <w:bCs/>
              <w:noProof/>
            </w:rPr>
            <w:fldChar w:fldCharType="end"/>
          </w:r>
        </w:p>
      </w:sdtContent>
    </w:sdt>
    <w:p w:rsidRPr="00F13CA7" w:rsidR="00737BA6" w:rsidP="0669A41A" w:rsidRDefault="15BB5BC4" w14:paraId="11F065A7" w14:textId="011FAAD2" w14:noSpellErr="1">
      <w:pPr>
        <w:pStyle w:val="Heading1"/>
        <w:rPr>
          <w:rStyle w:val="normaltextrun"/>
          <w:b w:val="1"/>
          <w:bCs w:val="1"/>
        </w:rPr>
      </w:pPr>
      <w:bookmarkStart w:name="_Toc137569616" w:id="0"/>
      <w:r w:rsidRPr="0669A41A" w:rsidR="15BB5BC4">
        <w:rPr>
          <w:rStyle w:val="normaltextrun"/>
          <w:b w:val="1"/>
          <w:bCs w:val="1"/>
        </w:rPr>
        <w:t>Executive summary</w:t>
      </w:r>
      <w:bookmarkEnd w:id="0"/>
    </w:p>
    <w:p w:rsidR="748AD3B4" w:rsidP="157664D5" w:rsidRDefault="748AD3B4" w14:paraId="79DEE4E5" w14:textId="750A97DD">
      <w:pPr>
        <w:rPr>
          <w:rFonts w:ascii="Arial" w:hAnsi="Arial" w:eastAsia="Arial" w:cs="Arial"/>
          <w:color w:val="000000" w:themeColor="text1"/>
          <w:lang w:val="en-GB"/>
        </w:rPr>
      </w:pPr>
      <w:r w:rsidRPr="157664D5">
        <w:rPr>
          <w:rFonts w:ascii="Arial" w:hAnsi="Arial" w:eastAsia="Arial" w:cs="Arial"/>
          <w:color w:val="000000" w:themeColor="text1"/>
        </w:rPr>
        <w:t xml:space="preserve">This review and its recommendations are presented as outputs from the task group established following the October meeting of </w:t>
      </w:r>
      <w:r w:rsidR="0084514D">
        <w:rPr>
          <w:rFonts w:ascii="Arial" w:hAnsi="Arial" w:eastAsia="Arial" w:cs="Arial"/>
          <w:color w:val="000000" w:themeColor="text1"/>
        </w:rPr>
        <w:t xml:space="preserve">the </w:t>
      </w:r>
      <w:r w:rsidRPr="157664D5">
        <w:rPr>
          <w:rFonts w:ascii="Arial" w:hAnsi="Arial" w:eastAsia="Arial" w:cs="Arial"/>
          <w:color w:val="000000" w:themeColor="text1"/>
        </w:rPr>
        <w:t>U</w:t>
      </w:r>
      <w:r w:rsidR="0084514D">
        <w:rPr>
          <w:rFonts w:ascii="Arial" w:hAnsi="Arial" w:eastAsia="Arial" w:cs="Arial"/>
          <w:color w:val="000000" w:themeColor="text1"/>
        </w:rPr>
        <w:t xml:space="preserve">niversity </w:t>
      </w:r>
      <w:r w:rsidRPr="157664D5">
        <w:rPr>
          <w:rFonts w:ascii="Arial" w:hAnsi="Arial" w:eastAsia="Arial" w:cs="Arial"/>
          <w:color w:val="000000" w:themeColor="text1"/>
        </w:rPr>
        <w:t>P</w:t>
      </w:r>
      <w:r w:rsidR="0084514D">
        <w:rPr>
          <w:rFonts w:ascii="Arial" w:hAnsi="Arial" w:eastAsia="Arial" w:cs="Arial"/>
          <w:color w:val="000000" w:themeColor="text1"/>
        </w:rPr>
        <w:t>ostgraduate Research Committee (UP</w:t>
      </w:r>
      <w:r w:rsidRPr="157664D5">
        <w:rPr>
          <w:rFonts w:ascii="Arial" w:hAnsi="Arial" w:eastAsia="Arial" w:cs="Arial"/>
          <w:color w:val="000000" w:themeColor="text1"/>
        </w:rPr>
        <w:t>GRC</w:t>
      </w:r>
      <w:r w:rsidR="0084514D">
        <w:rPr>
          <w:rFonts w:ascii="Arial" w:hAnsi="Arial" w:eastAsia="Arial" w:cs="Arial"/>
          <w:color w:val="000000" w:themeColor="text1"/>
        </w:rPr>
        <w:t>)</w:t>
      </w:r>
      <w:r w:rsidRPr="157664D5">
        <w:rPr>
          <w:rFonts w:ascii="Arial" w:hAnsi="Arial" w:eastAsia="Arial" w:cs="Arial"/>
          <w:color w:val="000000" w:themeColor="text1"/>
        </w:rPr>
        <w:t>. The aims of this review were to establish a holistic view of training and development opportunities across many different providers and stakeholders to identify any significant gaps and/or duplication in provision, to map (at a meta level) how the provision intersects with the Vitae Researcher Development Framework (RDF) and to highlight where the visibility of the provision could be enhanced.</w:t>
      </w:r>
      <w:r w:rsidRPr="157664D5">
        <w:rPr>
          <w:rFonts w:ascii="Arial" w:hAnsi="Arial" w:eastAsia="Arial" w:cs="Arial"/>
          <w:color w:val="000000" w:themeColor="text1"/>
          <w:lang w:val="en-GB"/>
        </w:rPr>
        <w:t> </w:t>
      </w:r>
      <w:r w:rsidR="007F177C">
        <w:rPr>
          <w:rFonts w:ascii="Arial" w:hAnsi="Arial" w:eastAsia="Arial" w:cs="Arial"/>
          <w:color w:val="000000" w:themeColor="text1"/>
          <w:lang w:val="en-GB"/>
        </w:rPr>
        <w:t xml:space="preserve">The work was carried out by </w:t>
      </w:r>
      <w:r w:rsidR="008A3DDB">
        <w:rPr>
          <w:rFonts w:ascii="Arial" w:hAnsi="Arial" w:eastAsia="Arial" w:cs="Arial"/>
          <w:color w:val="000000" w:themeColor="text1"/>
          <w:lang w:val="en-GB"/>
        </w:rPr>
        <w:t>colleagues in the Bristol Doctoral College with the project being overseen by a Steering Group</w:t>
      </w:r>
      <w:r w:rsidR="009D63B0">
        <w:rPr>
          <w:rFonts w:ascii="Arial" w:hAnsi="Arial" w:eastAsia="Arial" w:cs="Arial"/>
          <w:color w:val="000000" w:themeColor="text1"/>
          <w:lang w:val="en-GB"/>
        </w:rPr>
        <w:t xml:space="preserve"> to provide guidance and expertise.</w:t>
      </w:r>
    </w:p>
    <w:p w:rsidR="748AD3B4" w:rsidP="157664D5" w:rsidRDefault="748AD3B4" w14:paraId="5BD9774B" w14:textId="5F5EBFCD">
      <w:pPr>
        <w:rPr>
          <w:rFonts w:ascii="Arial" w:hAnsi="Arial" w:eastAsia="Arial" w:cs="Arial"/>
          <w:color w:val="000000" w:themeColor="text1"/>
          <w:lang w:val="en-GB"/>
        </w:rPr>
      </w:pPr>
      <w:r w:rsidRPr="009D63B0">
        <w:rPr>
          <w:rFonts w:ascii="Arial" w:hAnsi="Arial" w:eastAsia="Arial" w:cs="Arial"/>
          <w:b/>
          <w:bCs/>
          <w:color w:val="000000" w:themeColor="text1"/>
          <w:lang w:val="en-GB"/>
        </w:rPr>
        <w:t>The main findings</w:t>
      </w:r>
      <w:r w:rsidR="009D63B0">
        <w:rPr>
          <w:rFonts w:ascii="Arial" w:hAnsi="Arial" w:eastAsia="Arial" w:cs="Arial"/>
          <w:color w:val="000000" w:themeColor="text1"/>
          <w:lang w:val="en-GB"/>
        </w:rPr>
        <w:t xml:space="preserve"> from this review</w:t>
      </w:r>
      <w:r w:rsidRPr="157664D5">
        <w:rPr>
          <w:rFonts w:ascii="Arial" w:hAnsi="Arial" w:eastAsia="Arial" w:cs="Arial"/>
          <w:color w:val="000000" w:themeColor="text1"/>
          <w:lang w:val="en-GB"/>
        </w:rPr>
        <w:t xml:space="preserve"> were:</w:t>
      </w:r>
    </w:p>
    <w:p w:rsidR="748AD3B4" w:rsidP="157664D5" w:rsidRDefault="748AD3B4" w14:paraId="156EBFFF" w14:textId="54B36AB4">
      <w:pPr>
        <w:pStyle w:val="ListParagraph"/>
        <w:numPr>
          <w:ilvl w:val="0"/>
          <w:numId w:val="13"/>
        </w:numPr>
        <w:rPr>
          <w:rFonts w:ascii="Arial" w:hAnsi="Arial" w:eastAsia="Arial" w:cs="Arial"/>
          <w:color w:val="000000" w:themeColor="text1"/>
          <w:lang w:val="en-GB"/>
        </w:rPr>
      </w:pPr>
      <w:r w:rsidRPr="157664D5">
        <w:rPr>
          <w:rFonts w:ascii="Arial" w:hAnsi="Arial" w:eastAsia="Arial" w:cs="Arial"/>
          <w:color w:val="000000" w:themeColor="text1"/>
          <w:lang w:val="en-GB"/>
        </w:rPr>
        <w:t>PGRs identified that there should more guidance on what, why and how to develop themselves in the RDF Domain C (Research Governance and Organisation) along with confidence building and opportunity to practice elements of domain D (communication, presenting, writing, engagement)</w:t>
      </w:r>
    </w:p>
    <w:p w:rsidR="748AD3B4" w:rsidP="157664D5" w:rsidRDefault="748AD3B4" w14:paraId="7A05C7C9" w14:textId="2D1781D8">
      <w:pPr>
        <w:pStyle w:val="ListParagraph"/>
        <w:numPr>
          <w:ilvl w:val="0"/>
          <w:numId w:val="13"/>
        </w:numPr>
        <w:rPr>
          <w:rFonts w:ascii="Arial" w:hAnsi="Arial" w:eastAsia="Arial" w:cs="Arial"/>
          <w:color w:val="000000" w:themeColor="text1"/>
          <w:lang w:val="en-GB"/>
        </w:rPr>
      </w:pPr>
      <w:r w:rsidRPr="157664D5">
        <w:rPr>
          <w:rFonts w:ascii="Arial" w:hAnsi="Arial" w:eastAsia="Arial" w:cs="Arial"/>
          <w:color w:val="000000" w:themeColor="text1"/>
          <w:lang w:val="en-GB"/>
        </w:rPr>
        <w:t xml:space="preserve">Increased help and guidance for PGRs is needed in navigating and accessing appropriate training at the right </w:t>
      </w:r>
      <w:proofErr w:type="gramStart"/>
      <w:r w:rsidRPr="157664D5">
        <w:rPr>
          <w:rFonts w:ascii="Arial" w:hAnsi="Arial" w:eastAsia="Arial" w:cs="Arial"/>
          <w:color w:val="000000" w:themeColor="text1"/>
          <w:lang w:val="en-GB"/>
        </w:rPr>
        <w:t>time</w:t>
      </w:r>
      <w:proofErr w:type="gramEnd"/>
    </w:p>
    <w:p w:rsidR="748AD3B4" w:rsidP="157664D5" w:rsidRDefault="748AD3B4" w14:paraId="222CE7FC" w14:textId="3995998F">
      <w:pPr>
        <w:pStyle w:val="ListParagraph"/>
        <w:numPr>
          <w:ilvl w:val="0"/>
          <w:numId w:val="13"/>
        </w:numPr>
        <w:rPr>
          <w:rFonts w:ascii="Arial" w:hAnsi="Arial" w:eastAsia="Arial" w:cs="Arial"/>
          <w:color w:val="000000" w:themeColor="text1"/>
          <w:lang w:val="en-GB"/>
        </w:rPr>
      </w:pPr>
      <w:r w:rsidRPr="157664D5">
        <w:rPr>
          <w:rFonts w:ascii="Arial" w:hAnsi="Arial" w:eastAsia="Arial" w:cs="Arial"/>
          <w:color w:val="000000" w:themeColor="text1"/>
          <w:lang w:val="en-GB"/>
        </w:rPr>
        <w:t>Strong appetite for more creative development opportunities through peer-learning, professional and interdisciplinary networks</w:t>
      </w:r>
    </w:p>
    <w:p w:rsidR="748AD3B4" w:rsidP="157664D5" w:rsidRDefault="748AD3B4" w14:paraId="39A37B5D" w14:textId="694A5BE7">
      <w:pPr>
        <w:pStyle w:val="ListParagraph"/>
        <w:numPr>
          <w:ilvl w:val="0"/>
          <w:numId w:val="13"/>
        </w:numPr>
        <w:rPr>
          <w:rFonts w:ascii="Arial" w:hAnsi="Arial" w:eastAsia="Arial" w:cs="Arial"/>
          <w:color w:val="000000" w:themeColor="text1"/>
          <w:lang w:val="en-GB"/>
        </w:rPr>
      </w:pPr>
      <w:r w:rsidRPr="157664D5">
        <w:rPr>
          <w:rFonts w:ascii="Arial" w:hAnsi="Arial" w:eastAsia="Arial" w:cs="Arial"/>
          <w:color w:val="000000" w:themeColor="text1"/>
          <w:lang w:val="en-GB"/>
        </w:rPr>
        <w:t xml:space="preserve">The current training and development offer maps across multiple domains of the RDF with a bias to one or two. In schools and faculties this is concentrated on themes in Domain A (Knowledge and intellectual abilities) and professional services concentrating their offer in Domain D (Engagement, </w:t>
      </w:r>
      <w:proofErr w:type="gramStart"/>
      <w:r w:rsidRPr="157664D5">
        <w:rPr>
          <w:rFonts w:ascii="Arial" w:hAnsi="Arial" w:eastAsia="Arial" w:cs="Arial"/>
          <w:color w:val="000000" w:themeColor="text1"/>
          <w:lang w:val="en-GB"/>
        </w:rPr>
        <w:t>influence</w:t>
      </w:r>
      <w:proofErr w:type="gramEnd"/>
      <w:r w:rsidRPr="157664D5">
        <w:rPr>
          <w:rFonts w:ascii="Arial" w:hAnsi="Arial" w:eastAsia="Arial" w:cs="Arial"/>
          <w:color w:val="000000" w:themeColor="text1"/>
          <w:lang w:val="en-GB"/>
        </w:rPr>
        <w:t xml:space="preserve"> and impact). The exception are the DTEs, who create development programs spanning all domains of RDF, and the library teams who support researchers in different ways with most aspects of </w:t>
      </w:r>
      <w:proofErr w:type="gramStart"/>
      <w:r w:rsidRPr="157664D5">
        <w:rPr>
          <w:rFonts w:ascii="Arial" w:hAnsi="Arial" w:eastAsia="Arial" w:cs="Arial"/>
          <w:color w:val="000000" w:themeColor="text1"/>
          <w:lang w:val="en-GB"/>
        </w:rPr>
        <w:t>research</w:t>
      </w:r>
      <w:proofErr w:type="gramEnd"/>
    </w:p>
    <w:p w:rsidR="748AD3B4" w:rsidP="157664D5" w:rsidRDefault="748AD3B4" w14:paraId="7C396C60" w14:textId="66698B7B">
      <w:pPr>
        <w:pStyle w:val="ListParagraph"/>
        <w:numPr>
          <w:ilvl w:val="0"/>
          <w:numId w:val="13"/>
        </w:numPr>
        <w:rPr>
          <w:rFonts w:ascii="Arial" w:hAnsi="Arial" w:eastAsia="Arial" w:cs="Arial"/>
          <w:color w:val="000000" w:themeColor="text1"/>
          <w:lang w:val="en-GB"/>
        </w:rPr>
      </w:pPr>
      <w:r w:rsidRPr="157664D5">
        <w:rPr>
          <w:rFonts w:ascii="Arial" w:hAnsi="Arial" w:eastAsia="Arial" w:cs="Arial"/>
          <w:color w:val="000000" w:themeColor="text1"/>
        </w:rPr>
        <w:t>Visibility of a comprehensive training and development offer is challenging because of the quantity of opportunities available from different parts of the University which requires the</w:t>
      </w:r>
      <w:r w:rsidRPr="157664D5">
        <w:rPr>
          <w:rFonts w:ascii="Calibri" w:hAnsi="Calibri" w:eastAsia="Calibri" w:cs="Calibri"/>
          <w:color w:val="000000" w:themeColor="text1"/>
          <w:lang w:val="en-GB"/>
        </w:rPr>
        <w:t xml:space="preserve"> </w:t>
      </w:r>
      <w:r w:rsidRPr="157664D5">
        <w:rPr>
          <w:rFonts w:ascii="Arial" w:hAnsi="Arial" w:eastAsia="Arial" w:cs="Arial"/>
          <w:color w:val="000000" w:themeColor="text1"/>
        </w:rPr>
        <w:t xml:space="preserve">improvement of the coherence and navigation of the training offer to make it easier for PGRs to engage and for staff to support that </w:t>
      </w:r>
      <w:proofErr w:type="gramStart"/>
      <w:r w:rsidRPr="157664D5">
        <w:rPr>
          <w:rFonts w:ascii="Arial" w:hAnsi="Arial" w:eastAsia="Arial" w:cs="Arial"/>
          <w:color w:val="000000" w:themeColor="text1"/>
        </w:rPr>
        <w:t>engagement</w:t>
      </w:r>
      <w:proofErr w:type="gramEnd"/>
    </w:p>
    <w:p w:rsidR="748AD3B4" w:rsidP="0669A41A" w:rsidRDefault="748AD3B4" w14:paraId="791E4B90" w14:textId="7763127D" w14:noSpellErr="1">
      <w:pPr>
        <w:pStyle w:val="Heading1"/>
        <w:rPr>
          <w:b w:val="1"/>
          <w:bCs w:val="1"/>
          <w:lang w:val="en-GB"/>
        </w:rPr>
      </w:pPr>
      <w:bookmarkStart w:name="_Toc137569617" w:id="1"/>
      <w:r w:rsidRPr="0669A41A" w:rsidR="748AD3B4">
        <w:rPr>
          <w:b w:val="1"/>
          <w:bCs w:val="1"/>
          <w:lang w:val="en-GB"/>
        </w:rPr>
        <w:t>Summary of recommendations</w:t>
      </w:r>
      <w:bookmarkEnd w:id="1"/>
    </w:p>
    <w:p w:rsidRPr="009D63B0" w:rsidR="00090154" w:rsidP="157664D5" w:rsidRDefault="00090154" w14:paraId="49A5D18F" w14:textId="6A18585B">
      <w:pPr>
        <w:rPr>
          <w:rFonts w:ascii="Arial" w:hAnsi="Arial" w:eastAsia="Arial" w:cs="Arial"/>
          <w:b/>
          <w:bCs/>
          <w:color w:val="000000" w:themeColor="text1"/>
          <w:lang w:val="en-GB"/>
        </w:rPr>
      </w:pPr>
      <w:r>
        <w:rPr>
          <w:rStyle w:val="eop"/>
          <w:rFonts w:ascii="Arial" w:hAnsi="Arial" w:cs="Arial"/>
        </w:rPr>
        <w:t xml:space="preserve">The Steering Group </w:t>
      </w:r>
      <w:r w:rsidRPr="004808C2">
        <w:rPr>
          <w:rStyle w:val="eop"/>
          <w:rFonts w:ascii="Arial" w:hAnsi="Arial" w:cs="Arial"/>
        </w:rPr>
        <w:t>proposed</w:t>
      </w:r>
      <w:r w:rsidRPr="008D2645">
        <w:rPr>
          <w:rStyle w:val="eop"/>
          <w:rFonts w:ascii="Arial" w:hAnsi="Arial" w:cs="Arial"/>
        </w:rPr>
        <w:t xml:space="preserve"> recommendations</w:t>
      </w:r>
      <w:r>
        <w:rPr>
          <w:rStyle w:val="eop"/>
          <w:rFonts w:ascii="Arial" w:hAnsi="Arial" w:cs="Arial"/>
        </w:rPr>
        <w:t xml:space="preserve"> that cover</w:t>
      </w:r>
      <w:r w:rsidRPr="008D2645">
        <w:rPr>
          <w:rStyle w:val="eop"/>
          <w:rFonts w:ascii="Arial" w:hAnsi="Arial" w:cs="Arial"/>
        </w:rPr>
        <w:t xml:space="preserve"> three main areas; </w:t>
      </w:r>
      <w:r>
        <w:rPr>
          <w:rStyle w:val="eop"/>
          <w:rFonts w:ascii="Arial" w:hAnsi="Arial" w:cs="Arial"/>
        </w:rPr>
        <w:t xml:space="preserve">1) </w:t>
      </w:r>
      <w:r w:rsidRPr="008D2645">
        <w:rPr>
          <w:rStyle w:val="eop"/>
          <w:rFonts w:ascii="Arial" w:hAnsi="Arial" w:cs="Arial"/>
        </w:rPr>
        <w:t>empowering PGR</w:t>
      </w:r>
      <w:r>
        <w:rPr>
          <w:rStyle w:val="eop"/>
          <w:rFonts w:ascii="Arial" w:hAnsi="Arial" w:cs="Arial"/>
        </w:rPr>
        <w:t>s</w:t>
      </w:r>
      <w:r w:rsidRPr="008D2645">
        <w:rPr>
          <w:rStyle w:val="eop"/>
          <w:rFonts w:ascii="Arial" w:hAnsi="Arial" w:cs="Arial"/>
        </w:rPr>
        <w:t xml:space="preserve"> to own their development,</w:t>
      </w:r>
      <w:r>
        <w:rPr>
          <w:rStyle w:val="eop"/>
          <w:rFonts w:ascii="Arial" w:hAnsi="Arial" w:cs="Arial"/>
        </w:rPr>
        <w:t xml:space="preserve"> 2)</w:t>
      </w:r>
      <w:r w:rsidRPr="008D2645">
        <w:rPr>
          <w:rStyle w:val="eop"/>
          <w:rFonts w:ascii="Arial" w:hAnsi="Arial" w:cs="Arial"/>
        </w:rPr>
        <w:t xml:space="preserve"> improving navigation of the training offer (both staff and students) and</w:t>
      </w:r>
      <w:r>
        <w:rPr>
          <w:rStyle w:val="eop"/>
          <w:rFonts w:ascii="Arial" w:hAnsi="Arial" w:cs="Arial"/>
        </w:rPr>
        <w:t xml:space="preserve"> 3)</w:t>
      </w:r>
      <w:r w:rsidR="00A26595">
        <w:rPr>
          <w:rStyle w:val="eop"/>
          <w:rFonts w:ascii="Arial" w:hAnsi="Arial" w:cs="Arial"/>
        </w:rPr>
        <w:t xml:space="preserve"> </w:t>
      </w:r>
      <w:r w:rsidRPr="008D2645" w:rsidR="00A26595">
        <w:rPr>
          <w:rStyle w:val="eop"/>
          <w:rFonts w:ascii="Arial" w:hAnsi="Arial" w:cs="Arial"/>
        </w:rPr>
        <w:t xml:space="preserve">development of an essential training </w:t>
      </w:r>
      <w:proofErr w:type="spellStart"/>
      <w:r w:rsidRPr="008D2645" w:rsidR="00A26595">
        <w:rPr>
          <w:rStyle w:val="eop"/>
          <w:rFonts w:ascii="Arial" w:hAnsi="Arial" w:cs="Arial"/>
        </w:rPr>
        <w:t>programme</w:t>
      </w:r>
      <w:proofErr w:type="spellEnd"/>
      <w:r w:rsidR="00A26595">
        <w:rPr>
          <w:rStyle w:val="eop"/>
          <w:rFonts w:ascii="Arial" w:hAnsi="Arial" w:cs="Arial"/>
        </w:rPr>
        <w:t>. I</w:t>
      </w:r>
      <w:r w:rsidRPr="008D2645" w:rsidR="00A26595">
        <w:rPr>
          <w:rStyle w:val="eop"/>
          <w:rFonts w:ascii="Arial" w:hAnsi="Arial" w:cs="Arial"/>
        </w:rPr>
        <w:t xml:space="preserve">t is </w:t>
      </w:r>
      <w:proofErr w:type="spellStart"/>
      <w:r w:rsidRPr="008D2645" w:rsidR="00A26595">
        <w:rPr>
          <w:rStyle w:val="eop"/>
          <w:rFonts w:ascii="Arial" w:hAnsi="Arial" w:cs="Arial"/>
        </w:rPr>
        <w:t>recognised</w:t>
      </w:r>
      <w:proofErr w:type="spellEnd"/>
      <w:r w:rsidRPr="008D2645" w:rsidR="00A26595">
        <w:rPr>
          <w:rStyle w:val="eop"/>
          <w:rFonts w:ascii="Arial" w:hAnsi="Arial" w:cs="Arial"/>
        </w:rPr>
        <w:t xml:space="preserve"> that some of these recommendations will need additional resource and will be scoped as part of the implementation</w:t>
      </w:r>
      <w:r w:rsidR="00A26595">
        <w:rPr>
          <w:rStyle w:val="eop"/>
          <w:rFonts w:ascii="Arial" w:hAnsi="Arial" w:cs="Arial"/>
        </w:rPr>
        <w:t>.</w:t>
      </w:r>
    </w:p>
    <w:p w:rsidR="748AD3B4" w:rsidP="00000028" w:rsidRDefault="00213EBA" w14:paraId="1B053FA3" w14:textId="71582F16">
      <w:pPr>
        <w:pStyle w:val="ListParagraph"/>
        <w:rPr>
          <w:rFonts w:ascii="Arial" w:hAnsi="Arial" w:eastAsia="Arial" w:cs="Arial"/>
          <w:color w:val="000000" w:themeColor="text1"/>
          <w:lang w:val="en-GB"/>
        </w:rPr>
      </w:pPr>
      <w:r w:rsidRPr="43A5970F">
        <w:rPr>
          <w:rFonts w:ascii="Arial" w:hAnsi="Arial" w:cs="Arial"/>
          <w:b/>
          <w:bCs/>
        </w:rPr>
        <w:t>Recommendation 1.</w:t>
      </w:r>
      <w:r w:rsidRPr="43A5970F">
        <w:rPr>
          <w:rFonts w:ascii="Arial" w:hAnsi="Arial" w:cs="Arial"/>
        </w:rPr>
        <w:t xml:space="preserve"> To address the identified gaps in provision in Domain C of the RDF (Research Governance and </w:t>
      </w:r>
      <w:proofErr w:type="spellStart"/>
      <w:r w:rsidRPr="43A5970F">
        <w:rPr>
          <w:rFonts w:ascii="Arial" w:hAnsi="Arial" w:cs="Arial"/>
        </w:rPr>
        <w:t>organisation</w:t>
      </w:r>
      <w:proofErr w:type="spellEnd"/>
      <w:r w:rsidRPr="43A5970F">
        <w:rPr>
          <w:rFonts w:ascii="Arial" w:hAnsi="Arial" w:cs="Arial"/>
        </w:rPr>
        <w:t xml:space="preserve">), </w:t>
      </w:r>
      <w:r w:rsidRPr="43A5970F">
        <w:rPr>
          <w:rFonts w:ascii="Arial" w:hAnsi="Arial" w:eastAsia="Arial" w:cs="Arial"/>
          <w:color w:val="000000" w:themeColor="text1"/>
        </w:rPr>
        <w:t>generic training content on the professional conduct in research (</w:t>
      </w:r>
      <w:proofErr w:type="gramStart"/>
      <w:r w:rsidRPr="43A5970F">
        <w:rPr>
          <w:rFonts w:ascii="Arial" w:hAnsi="Arial" w:eastAsia="Arial" w:cs="Arial"/>
          <w:color w:val="000000" w:themeColor="text1"/>
        </w:rPr>
        <w:t>i.e.</w:t>
      </w:r>
      <w:proofErr w:type="gramEnd"/>
      <w:r w:rsidRPr="43A5970F">
        <w:rPr>
          <w:rFonts w:ascii="Arial" w:hAnsi="Arial" w:eastAsia="Arial" w:cs="Arial"/>
          <w:color w:val="000000" w:themeColor="text1"/>
        </w:rPr>
        <w:t xml:space="preserve"> research integrity, ethics, research funding)</w:t>
      </w:r>
      <w:r w:rsidRPr="43A5970F" w:rsidR="413D66BC">
        <w:rPr>
          <w:rFonts w:ascii="Arial" w:hAnsi="Arial" w:eastAsia="Arial" w:cs="Arial"/>
          <w:color w:val="000000" w:themeColor="text1"/>
        </w:rPr>
        <w:t xml:space="preserve"> to</w:t>
      </w:r>
      <w:r w:rsidRPr="43A5970F">
        <w:rPr>
          <w:rFonts w:ascii="Arial" w:hAnsi="Arial" w:eastAsia="Arial" w:cs="Arial"/>
          <w:color w:val="000000" w:themeColor="text1"/>
        </w:rPr>
        <w:t xml:space="preserve"> be commissioned and developed as soon as possible</w:t>
      </w:r>
      <w:r w:rsidRPr="43A5970F" w:rsidR="6658C4F3">
        <w:rPr>
          <w:rFonts w:ascii="Arial" w:hAnsi="Arial" w:eastAsia="Arial" w:cs="Arial"/>
          <w:color w:val="000000" w:themeColor="text1"/>
        </w:rPr>
        <w:t xml:space="preserve">. </w:t>
      </w:r>
      <w:r w:rsidRPr="43A5970F" w:rsidR="748AD3B4">
        <w:rPr>
          <w:rFonts w:ascii="Arial" w:hAnsi="Arial" w:eastAsia="Arial" w:cs="Arial"/>
          <w:color w:val="000000" w:themeColor="text1"/>
          <w:lang w:val="en-GB"/>
        </w:rPr>
        <w:t>Reframe the University’s training and development offer in terms of the</w:t>
      </w:r>
      <w:r w:rsidRPr="43A5970F" w:rsidR="748AD3B4">
        <w:rPr>
          <w:rFonts w:ascii="Calibri" w:hAnsi="Calibri" w:eastAsia="Calibri" w:cs="Calibri"/>
          <w:color w:val="000000" w:themeColor="text1"/>
          <w:lang w:val="en-GB"/>
        </w:rPr>
        <w:t xml:space="preserve"> </w:t>
      </w:r>
      <w:r w:rsidRPr="43A5970F" w:rsidR="748AD3B4">
        <w:rPr>
          <w:rFonts w:ascii="Arial" w:hAnsi="Arial" w:eastAsia="Arial" w:cs="Arial"/>
          <w:color w:val="000000" w:themeColor="text1"/>
          <w:lang w:val="en-GB"/>
        </w:rPr>
        <w:t>behaviours and expectations of PGRs to drive their own development to empower</w:t>
      </w:r>
      <w:r w:rsidRPr="43A5970F" w:rsidR="594E8FE7">
        <w:rPr>
          <w:rFonts w:ascii="Arial" w:hAnsi="Arial" w:eastAsia="Arial" w:cs="Arial"/>
          <w:color w:val="000000" w:themeColor="text1"/>
          <w:lang w:val="en-GB"/>
        </w:rPr>
        <w:t xml:space="preserve"> them</w:t>
      </w:r>
      <w:r w:rsidRPr="43A5970F" w:rsidR="748AD3B4">
        <w:rPr>
          <w:rFonts w:ascii="Arial" w:hAnsi="Arial" w:eastAsia="Arial" w:cs="Arial"/>
          <w:color w:val="000000" w:themeColor="text1"/>
          <w:lang w:val="en-GB"/>
        </w:rPr>
        <w:t xml:space="preserve"> with the skills and knowledge to make choices about what development they need to access and when</w:t>
      </w:r>
      <w:r w:rsidRPr="43A5970F" w:rsidR="51D797F8">
        <w:rPr>
          <w:rFonts w:ascii="Arial" w:hAnsi="Arial" w:eastAsia="Arial" w:cs="Arial"/>
          <w:color w:val="000000" w:themeColor="text1"/>
          <w:lang w:val="en-GB"/>
        </w:rPr>
        <w:t>.</w:t>
      </w:r>
    </w:p>
    <w:p w:rsidR="0057612B" w:rsidP="007B7AB7" w:rsidRDefault="0057612B" w14:paraId="3A628B13" w14:textId="77777777">
      <w:pPr>
        <w:pStyle w:val="ListParagraph"/>
        <w:spacing w:after="0"/>
        <w:textAlignment w:val="baseline"/>
        <w:rPr>
          <w:rFonts w:ascii="Arial" w:hAnsi="Arial" w:cs="Arial"/>
          <w:b/>
          <w:bCs/>
        </w:rPr>
      </w:pPr>
    </w:p>
    <w:p w:rsidRPr="00505B2D" w:rsidR="007B7AB7" w:rsidP="007B7AB7" w:rsidRDefault="007B7AB7" w14:paraId="1B9000E5" w14:textId="79F8019B">
      <w:pPr>
        <w:pStyle w:val="ListParagraph"/>
        <w:spacing w:after="0"/>
        <w:textAlignment w:val="baseline"/>
        <w:rPr>
          <w:rFonts w:ascii="Arial" w:hAnsi="Arial" w:eastAsia="Arial" w:cs="Arial"/>
          <w:color w:val="000000" w:themeColor="text1"/>
        </w:rPr>
      </w:pPr>
      <w:r w:rsidRPr="007B7AB7">
        <w:rPr>
          <w:rFonts w:ascii="Arial" w:hAnsi="Arial" w:cs="Arial"/>
          <w:b/>
          <w:bCs/>
        </w:rPr>
        <w:t>Recommendation 2.</w:t>
      </w:r>
      <w:r>
        <w:rPr>
          <w:rFonts w:ascii="Arial" w:hAnsi="Arial" w:cs="Arial"/>
        </w:rPr>
        <w:t xml:space="preserve"> The Bristol Doctoral College should curate a core set of essential training and development to introduce PGRs to professional research conduct including establishing effective working relationships with supervisors, collaboration with non-academic partners etc.</w:t>
      </w:r>
    </w:p>
    <w:p w:rsidR="0057612B" w:rsidP="00EA3DA3" w:rsidRDefault="0057612B" w14:paraId="0F306FC1" w14:textId="77777777">
      <w:pPr>
        <w:pStyle w:val="ListParagraph"/>
        <w:rPr>
          <w:rFonts w:ascii="Arial" w:hAnsi="Arial" w:cs="Arial"/>
          <w:b/>
          <w:bCs/>
        </w:rPr>
      </w:pPr>
    </w:p>
    <w:p w:rsidR="00EA3DA3" w:rsidP="00EA3DA3" w:rsidRDefault="45AB378C" w14:paraId="2FBCEDA5" w14:textId="155FDCE7">
      <w:pPr>
        <w:pStyle w:val="ListParagraph"/>
        <w:rPr>
          <w:rFonts w:ascii="Arial" w:hAnsi="Arial" w:eastAsia="Arial" w:cs="Arial"/>
          <w:color w:val="000000" w:themeColor="text1"/>
        </w:rPr>
      </w:pPr>
      <w:r w:rsidRPr="43A5970F">
        <w:rPr>
          <w:rFonts w:ascii="Arial" w:hAnsi="Arial" w:cs="Arial"/>
          <w:b/>
          <w:bCs/>
        </w:rPr>
        <w:t>Recommendation 3.</w:t>
      </w:r>
      <w:r w:rsidRPr="43A5970F">
        <w:rPr>
          <w:rFonts w:ascii="Arial" w:hAnsi="Arial" w:cs="Arial"/>
        </w:rPr>
        <w:t xml:space="preserve"> To empower PGRs </w:t>
      </w:r>
      <w:r w:rsidRPr="43A5970F">
        <w:rPr>
          <w:rFonts w:ascii="Arial" w:hAnsi="Arial" w:eastAsia="Arial" w:cs="Arial"/>
          <w:color w:val="000000" w:themeColor="text1"/>
        </w:rPr>
        <w:t xml:space="preserve">to drive their own development, </w:t>
      </w:r>
      <w:proofErr w:type="gramStart"/>
      <w:r w:rsidRPr="43A5970F">
        <w:rPr>
          <w:rFonts w:ascii="Arial" w:hAnsi="Arial" w:eastAsia="Arial" w:cs="Arial"/>
          <w:color w:val="000000" w:themeColor="text1"/>
        </w:rPr>
        <w:t>expectations</w:t>
      </w:r>
      <w:proofErr w:type="gramEnd"/>
      <w:r w:rsidRPr="43A5970F">
        <w:rPr>
          <w:rFonts w:ascii="Arial" w:hAnsi="Arial" w:eastAsia="Arial" w:cs="Arial"/>
          <w:color w:val="000000" w:themeColor="text1"/>
        </w:rPr>
        <w:t xml:space="preserve"> and </w:t>
      </w:r>
      <w:proofErr w:type="spellStart"/>
      <w:r w:rsidRPr="43A5970F">
        <w:rPr>
          <w:rFonts w:ascii="Arial" w:hAnsi="Arial" w:eastAsia="Arial" w:cs="Arial"/>
          <w:color w:val="000000" w:themeColor="text1"/>
        </w:rPr>
        <w:t>behaviours</w:t>
      </w:r>
      <w:proofErr w:type="spellEnd"/>
      <w:r w:rsidRPr="43A5970F">
        <w:rPr>
          <w:rFonts w:ascii="Arial" w:hAnsi="Arial" w:eastAsia="Arial" w:cs="Arial"/>
          <w:color w:val="000000" w:themeColor="text1"/>
        </w:rPr>
        <w:t xml:space="preserve"> about skills development</w:t>
      </w:r>
      <w:r w:rsidRPr="43A5970F" w:rsidR="1BD170DF">
        <w:rPr>
          <w:rFonts w:ascii="Arial" w:hAnsi="Arial" w:eastAsia="Arial" w:cs="Arial"/>
          <w:color w:val="000000" w:themeColor="text1"/>
        </w:rPr>
        <w:t>. This</w:t>
      </w:r>
      <w:r w:rsidRPr="43A5970F">
        <w:rPr>
          <w:rFonts w:ascii="Arial" w:hAnsi="Arial" w:eastAsia="Arial" w:cs="Arial"/>
          <w:color w:val="000000" w:themeColor="text1"/>
        </w:rPr>
        <w:t xml:space="preserve"> should be set out from induction (at all levels) so that PGRs have the agency to make informed choices about what development they need to access and when.</w:t>
      </w:r>
    </w:p>
    <w:p w:rsidR="43A5970F" w:rsidP="43A5970F" w:rsidRDefault="43A5970F" w14:paraId="0314DC42" w14:textId="122DC066">
      <w:pPr>
        <w:pStyle w:val="ListParagraph"/>
        <w:rPr>
          <w:rFonts w:ascii="Arial" w:hAnsi="Arial" w:eastAsia="Arial" w:cs="Arial"/>
          <w:color w:val="000000" w:themeColor="text1"/>
        </w:rPr>
      </w:pPr>
    </w:p>
    <w:p w:rsidR="00BC02B0" w:rsidP="00BC02B0" w:rsidRDefault="18B4AF7F" w14:paraId="04B5CA9D" w14:textId="04DEB646">
      <w:pPr>
        <w:pStyle w:val="ListParagraph"/>
        <w:rPr>
          <w:rFonts w:ascii="Arial" w:hAnsi="Arial" w:eastAsia="Arial" w:cs="Arial"/>
          <w:color w:val="000000" w:themeColor="text1"/>
        </w:rPr>
      </w:pPr>
      <w:r w:rsidRPr="43A5970F">
        <w:rPr>
          <w:rFonts w:ascii="Arial" w:hAnsi="Arial" w:eastAsia="Arial" w:cs="Arial"/>
          <w:b/>
          <w:bCs/>
          <w:color w:val="000000" w:themeColor="text1"/>
        </w:rPr>
        <w:t xml:space="preserve">Recommendation </w:t>
      </w:r>
      <w:r w:rsidRPr="43A5970F">
        <w:rPr>
          <w:rFonts w:ascii="Arial" w:hAnsi="Arial" w:cs="Arial"/>
          <w:b/>
          <w:bCs/>
        </w:rPr>
        <w:t>4.</w:t>
      </w:r>
      <w:r w:rsidRPr="43A5970F">
        <w:rPr>
          <w:rFonts w:ascii="Arial" w:hAnsi="Arial" w:cs="Arial"/>
        </w:rPr>
        <w:t xml:space="preserve"> Improved n</w:t>
      </w:r>
      <w:r w:rsidRPr="43A5970F">
        <w:rPr>
          <w:rFonts w:ascii="Arial" w:hAnsi="Arial" w:eastAsia="Arial" w:cs="Arial"/>
          <w:color w:val="000000" w:themeColor="text1"/>
        </w:rPr>
        <w:t xml:space="preserve">avigation of the training and development offer for both postgraduate researchers and </w:t>
      </w:r>
      <w:r w:rsidRPr="43A5970F" w:rsidR="08BEBA20">
        <w:rPr>
          <w:rFonts w:ascii="Arial" w:hAnsi="Arial" w:eastAsia="Arial" w:cs="Arial"/>
          <w:color w:val="000000" w:themeColor="text1"/>
        </w:rPr>
        <w:t xml:space="preserve">the </w:t>
      </w:r>
      <w:r w:rsidRPr="43A5970F">
        <w:rPr>
          <w:rFonts w:ascii="Arial" w:hAnsi="Arial" w:eastAsia="Arial" w:cs="Arial"/>
          <w:color w:val="000000" w:themeColor="text1"/>
        </w:rPr>
        <w:t>staff</w:t>
      </w:r>
      <w:r w:rsidRPr="43A5970F" w:rsidR="3A8282D8">
        <w:rPr>
          <w:rFonts w:ascii="Arial" w:hAnsi="Arial" w:eastAsia="Arial" w:cs="Arial"/>
          <w:color w:val="000000" w:themeColor="text1"/>
        </w:rPr>
        <w:t xml:space="preserve"> that support them,</w:t>
      </w:r>
      <w:r w:rsidRPr="43A5970F">
        <w:rPr>
          <w:rFonts w:ascii="Arial" w:hAnsi="Arial" w:eastAsia="Arial" w:cs="Arial"/>
          <w:color w:val="000000" w:themeColor="text1"/>
        </w:rPr>
        <w:t xml:space="preserve"> including better curation (both at a faculty/school level and university-wide) for subsets of the PGR community.</w:t>
      </w:r>
    </w:p>
    <w:p w:rsidR="0057612B" w:rsidP="007A6261" w:rsidRDefault="0057612B" w14:paraId="26A85E99" w14:textId="77777777">
      <w:pPr>
        <w:pStyle w:val="ListParagraph"/>
        <w:rPr>
          <w:rFonts w:ascii="Arial" w:hAnsi="Arial" w:eastAsia="Arial" w:cs="Arial"/>
          <w:b/>
          <w:bCs/>
          <w:color w:val="000000" w:themeColor="text1"/>
        </w:rPr>
      </w:pPr>
    </w:p>
    <w:p w:rsidR="007A6261" w:rsidP="007A6261" w:rsidRDefault="007A6261" w14:paraId="751D4693" w14:textId="503BF164">
      <w:pPr>
        <w:pStyle w:val="ListParagraph"/>
        <w:rPr>
          <w:rFonts w:ascii="Arial" w:hAnsi="Arial" w:eastAsia="Arial" w:cs="Arial"/>
          <w:color w:val="000000" w:themeColor="text1"/>
        </w:rPr>
      </w:pPr>
      <w:r w:rsidRPr="007A6261">
        <w:rPr>
          <w:rFonts w:ascii="Arial" w:hAnsi="Arial" w:eastAsia="Arial" w:cs="Arial"/>
          <w:b/>
          <w:bCs/>
          <w:color w:val="000000" w:themeColor="text1"/>
        </w:rPr>
        <w:t>Recommendation 5.</w:t>
      </w:r>
      <w:r>
        <w:rPr>
          <w:rFonts w:ascii="Arial" w:hAnsi="Arial" w:eastAsia="Arial" w:cs="Arial"/>
          <w:color w:val="000000" w:themeColor="text1"/>
        </w:rPr>
        <w:t xml:space="preserve"> Faculties, schools or research groups (whichever is appropriate in critical mass) to provide more opportunities for their PGRs to practice their skills (</w:t>
      </w:r>
      <w:proofErr w:type="gramStart"/>
      <w:r>
        <w:rPr>
          <w:rFonts w:ascii="Arial" w:hAnsi="Arial" w:eastAsia="Arial" w:cs="Arial"/>
          <w:color w:val="000000" w:themeColor="text1"/>
        </w:rPr>
        <w:t>e.g.</w:t>
      </w:r>
      <w:proofErr w:type="gramEnd"/>
      <w:r>
        <w:rPr>
          <w:rFonts w:ascii="Arial" w:hAnsi="Arial" w:eastAsia="Arial" w:cs="Arial"/>
          <w:color w:val="000000" w:themeColor="text1"/>
        </w:rPr>
        <w:t xml:space="preserve"> in presentation of research, critical reading, teaching </w:t>
      </w:r>
      <w:proofErr w:type="spellStart"/>
      <w:r>
        <w:rPr>
          <w:rFonts w:ascii="Arial" w:hAnsi="Arial" w:eastAsia="Arial" w:cs="Arial"/>
          <w:color w:val="000000" w:themeColor="text1"/>
        </w:rPr>
        <w:t>etc</w:t>
      </w:r>
      <w:proofErr w:type="spellEnd"/>
      <w:r>
        <w:rPr>
          <w:rFonts w:ascii="Arial" w:hAnsi="Arial" w:eastAsia="Arial" w:cs="Arial"/>
          <w:color w:val="000000" w:themeColor="text1"/>
        </w:rPr>
        <w:t>) by the facilitati</w:t>
      </w:r>
      <w:r w:rsidRPr="1920BE06">
        <w:rPr>
          <w:rFonts w:ascii="Arial" w:hAnsi="Arial" w:eastAsia="Arial" w:cs="Arial"/>
          <w:color w:val="000000" w:themeColor="text1"/>
        </w:rPr>
        <w:t>on</w:t>
      </w:r>
      <w:r>
        <w:rPr>
          <w:rFonts w:ascii="Arial" w:hAnsi="Arial" w:eastAsia="Arial" w:cs="Arial"/>
          <w:color w:val="000000" w:themeColor="text1"/>
        </w:rPr>
        <w:t xml:space="preserve"> </w:t>
      </w:r>
      <w:r w:rsidRPr="617FD392">
        <w:rPr>
          <w:rFonts w:ascii="Arial" w:hAnsi="Arial" w:eastAsia="Arial" w:cs="Arial"/>
          <w:color w:val="000000" w:themeColor="text1"/>
        </w:rPr>
        <w:t xml:space="preserve">of </w:t>
      </w:r>
      <w:r>
        <w:rPr>
          <w:rFonts w:ascii="Arial" w:hAnsi="Arial" w:eastAsia="Arial" w:cs="Arial"/>
          <w:color w:val="000000" w:themeColor="text1"/>
        </w:rPr>
        <w:t>peer</w:t>
      </w:r>
      <w:r w:rsidRPr="5CADB020">
        <w:rPr>
          <w:rFonts w:ascii="Arial" w:hAnsi="Arial" w:eastAsia="Arial" w:cs="Arial"/>
          <w:color w:val="000000" w:themeColor="text1"/>
        </w:rPr>
        <w:t>–</w:t>
      </w:r>
      <w:r>
        <w:rPr>
          <w:rFonts w:ascii="Arial" w:hAnsi="Arial" w:eastAsia="Arial" w:cs="Arial"/>
          <w:color w:val="000000" w:themeColor="text1"/>
        </w:rPr>
        <w:t>to</w:t>
      </w:r>
      <w:r w:rsidRPr="5CADB020">
        <w:rPr>
          <w:rFonts w:ascii="Arial" w:hAnsi="Arial" w:eastAsia="Arial" w:cs="Arial"/>
          <w:color w:val="000000" w:themeColor="text1"/>
        </w:rPr>
        <w:t>-</w:t>
      </w:r>
      <w:r>
        <w:rPr>
          <w:rFonts w:ascii="Arial" w:hAnsi="Arial" w:eastAsia="Arial" w:cs="Arial"/>
          <w:color w:val="000000" w:themeColor="text1"/>
        </w:rPr>
        <w:t>peer learning communities.</w:t>
      </w:r>
    </w:p>
    <w:p w:rsidR="0057612B" w:rsidP="007E32EF" w:rsidRDefault="0057612B" w14:paraId="0E8EED4F" w14:textId="77777777">
      <w:pPr>
        <w:pStyle w:val="ListParagraph"/>
        <w:rPr>
          <w:rFonts w:ascii="Arial" w:hAnsi="Arial" w:eastAsia="Arial" w:cs="Arial"/>
          <w:b/>
          <w:bCs/>
          <w:color w:val="000000" w:themeColor="text1"/>
        </w:rPr>
      </w:pPr>
    </w:p>
    <w:p w:rsidR="00654638" w:rsidP="007E32EF" w:rsidRDefault="5F752CCB" w14:paraId="7CAAE1F6" w14:textId="42F40ABD">
      <w:pPr>
        <w:pStyle w:val="ListParagraph"/>
        <w:rPr>
          <w:rFonts w:ascii="Arial" w:hAnsi="Arial" w:eastAsia="Arial" w:cs="Arial"/>
          <w:color w:val="000000" w:themeColor="text1"/>
          <w:lang w:val="en-GB"/>
        </w:rPr>
      </w:pPr>
      <w:r w:rsidRPr="43A5970F">
        <w:rPr>
          <w:rFonts w:ascii="Arial" w:hAnsi="Arial" w:eastAsia="Arial" w:cs="Arial"/>
          <w:b/>
          <w:bCs/>
          <w:color w:val="000000" w:themeColor="text1"/>
        </w:rPr>
        <w:t>Recommendation 6.</w:t>
      </w:r>
      <w:r w:rsidRPr="43A5970F">
        <w:rPr>
          <w:rFonts w:ascii="Arial" w:hAnsi="Arial" w:eastAsia="Arial" w:cs="Arial"/>
          <w:color w:val="000000" w:themeColor="text1"/>
        </w:rPr>
        <w:t xml:space="preserve"> Build upon the success and demand of writing support opportunities available, including targeted support in partnership with the Centre for Academic Language Development</w:t>
      </w:r>
      <w:r w:rsidRPr="43A5970F" w:rsidR="20166BAA">
        <w:rPr>
          <w:rFonts w:ascii="Arial" w:hAnsi="Arial" w:eastAsia="Arial" w:cs="Arial"/>
          <w:color w:val="000000" w:themeColor="text1"/>
        </w:rPr>
        <w:t>.</w:t>
      </w:r>
      <w:r w:rsidRPr="43A5970F">
        <w:rPr>
          <w:rFonts w:ascii="Arial" w:hAnsi="Arial" w:eastAsia="Arial" w:cs="Arial"/>
          <w:color w:val="000000" w:themeColor="text1"/>
          <w:lang w:val="en-GB"/>
        </w:rPr>
        <w:t xml:space="preserve"> </w:t>
      </w:r>
    </w:p>
    <w:p w:rsidR="0057612B" w:rsidP="00654638" w:rsidRDefault="0057612B" w14:paraId="5E40404B" w14:textId="77777777">
      <w:pPr>
        <w:pStyle w:val="ListParagraph"/>
        <w:rPr>
          <w:rFonts w:ascii="Arial" w:hAnsi="Arial" w:eastAsia="Arial" w:cs="Arial"/>
          <w:b/>
          <w:bCs/>
          <w:color w:val="000000" w:themeColor="text1"/>
        </w:rPr>
      </w:pPr>
    </w:p>
    <w:p w:rsidR="00654638" w:rsidP="00654638" w:rsidRDefault="541312B1" w14:paraId="3C7500D6" w14:textId="541BBB8E">
      <w:pPr>
        <w:pStyle w:val="ListParagraph"/>
        <w:rPr>
          <w:rFonts w:ascii="Arial" w:hAnsi="Arial" w:eastAsia="Arial" w:cs="Arial"/>
          <w:color w:val="000000" w:themeColor="text1"/>
        </w:rPr>
      </w:pPr>
      <w:r w:rsidRPr="43A5970F">
        <w:rPr>
          <w:rFonts w:ascii="Arial" w:hAnsi="Arial" w:eastAsia="Arial" w:cs="Arial"/>
          <w:b/>
          <w:bCs/>
          <w:color w:val="000000" w:themeColor="text1"/>
        </w:rPr>
        <w:t>Recommendation 7.</w:t>
      </w:r>
      <w:r w:rsidRPr="43A5970F">
        <w:rPr>
          <w:rFonts w:ascii="Arial" w:hAnsi="Arial" w:eastAsia="Arial" w:cs="Arial"/>
          <w:color w:val="000000" w:themeColor="text1"/>
        </w:rPr>
        <w:t xml:space="preserve"> To increase PGR access to other training and development opportunities by </w:t>
      </w:r>
      <w:proofErr w:type="gramStart"/>
      <w:r w:rsidRPr="43A5970F">
        <w:rPr>
          <w:rFonts w:ascii="Arial" w:hAnsi="Arial" w:eastAsia="Arial" w:cs="Arial"/>
          <w:color w:val="000000" w:themeColor="text1"/>
        </w:rPr>
        <w:t>opening up</w:t>
      </w:r>
      <w:proofErr w:type="gramEnd"/>
      <w:r w:rsidRPr="43A5970F">
        <w:rPr>
          <w:rFonts w:ascii="Arial" w:hAnsi="Arial" w:eastAsia="Arial" w:cs="Arial"/>
          <w:color w:val="000000" w:themeColor="text1"/>
        </w:rPr>
        <w:t xml:space="preserve"> more of the opportunities offered to staff.</w:t>
      </w:r>
    </w:p>
    <w:p w:rsidR="0057612B" w:rsidP="0057612B" w:rsidRDefault="0057612B" w14:paraId="383CDE06" w14:textId="77777777">
      <w:pPr>
        <w:pStyle w:val="ListParagraph"/>
        <w:spacing w:after="0"/>
        <w:ind w:left="709"/>
        <w:textAlignment w:val="baseline"/>
        <w:rPr>
          <w:rFonts w:ascii="Arial" w:hAnsi="Arial" w:eastAsia="Arial" w:cs="Arial"/>
          <w:b/>
          <w:bCs/>
          <w:color w:val="000000" w:themeColor="text1"/>
        </w:rPr>
      </w:pPr>
    </w:p>
    <w:p w:rsidR="0057612B" w:rsidP="0057612B" w:rsidRDefault="0057612B" w14:paraId="13D54565" w14:textId="61EF6685">
      <w:pPr>
        <w:pStyle w:val="ListParagraph"/>
        <w:spacing w:after="0"/>
        <w:ind w:left="709"/>
        <w:textAlignment w:val="baseline"/>
        <w:rPr>
          <w:rStyle w:val="eop"/>
          <w:rFonts w:ascii="Arial" w:hAnsi="Arial" w:cs="Arial"/>
        </w:rPr>
      </w:pPr>
      <w:r w:rsidRPr="0057612B">
        <w:rPr>
          <w:rFonts w:ascii="Arial" w:hAnsi="Arial" w:eastAsia="Arial" w:cs="Arial"/>
          <w:b/>
          <w:bCs/>
          <w:color w:val="000000" w:themeColor="text1"/>
        </w:rPr>
        <w:t>Recommendation 8.</w:t>
      </w:r>
      <w:r>
        <w:rPr>
          <w:rFonts w:ascii="Arial" w:hAnsi="Arial" w:eastAsia="Arial" w:cs="Arial"/>
          <w:color w:val="000000" w:themeColor="text1"/>
        </w:rPr>
        <w:t xml:space="preserve"> E</w:t>
      </w:r>
      <w:r w:rsidRPr="00F530B3">
        <w:rPr>
          <w:rFonts w:ascii="Arial" w:hAnsi="Arial" w:eastAsia="Arial" w:cs="Arial"/>
          <w:color w:val="000000" w:themeColor="text1"/>
        </w:rPr>
        <w:t xml:space="preserve">stablish the Steering Group as an oversight mechanism for the quality of the University training and development offer as a regular review (annually) </w:t>
      </w:r>
      <w:r>
        <w:rPr>
          <w:rFonts w:ascii="Arial" w:hAnsi="Arial" w:eastAsia="Arial" w:cs="Arial"/>
          <w:color w:val="000000" w:themeColor="text1"/>
        </w:rPr>
        <w:t xml:space="preserve">and as a focal point for sharing of practice among </w:t>
      </w:r>
      <w:r w:rsidRPr="00F530B3">
        <w:rPr>
          <w:rFonts w:ascii="Arial" w:hAnsi="Arial" w:eastAsia="Arial" w:cs="Arial"/>
          <w:color w:val="000000" w:themeColor="text1"/>
        </w:rPr>
        <w:t>stakeholders</w:t>
      </w:r>
      <w:r>
        <w:rPr>
          <w:rFonts w:ascii="Arial" w:hAnsi="Arial" w:eastAsia="Arial" w:cs="Arial"/>
          <w:color w:val="000000" w:themeColor="text1"/>
        </w:rPr>
        <w:t>.</w:t>
      </w:r>
      <w:r w:rsidRPr="00F530B3">
        <w:rPr>
          <w:rStyle w:val="eop"/>
          <w:rFonts w:ascii="Arial" w:hAnsi="Arial" w:cs="Arial"/>
        </w:rPr>
        <w:t> </w:t>
      </w:r>
    </w:p>
    <w:p w:rsidR="006B1FE3" w:rsidP="157664D5" w:rsidRDefault="006B1FE3" w14:paraId="50568E98" w14:textId="77777777">
      <w:pPr>
        <w:rPr>
          <w:rFonts w:ascii="Arial" w:hAnsi="Arial" w:eastAsia="Arial" w:cs="Arial"/>
          <w:color w:val="000000" w:themeColor="text1"/>
        </w:rPr>
      </w:pPr>
    </w:p>
    <w:p w:rsidRPr="00876AB4" w:rsidR="00876AB4" w:rsidP="68156389" w:rsidRDefault="0057612B" w14:paraId="20AB8D3E" w14:textId="12B626AE">
      <w:pPr>
        <w:rPr>
          <w:rStyle w:val="normaltextrun"/>
          <w:rFonts w:ascii="Arial" w:hAnsi="Arial" w:cs="Arial"/>
          <w:b/>
          <w:bCs/>
          <w:color w:val="000000"/>
          <w:sz w:val="24"/>
          <w:szCs w:val="24"/>
          <w:bdr w:val="none" w:color="auto" w:sz="0" w:space="0" w:frame="1"/>
        </w:rPr>
      </w:pPr>
      <w:r>
        <w:rPr>
          <w:rFonts w:ascii="Arial" w:hAnsi="Arial" w:eastAsia="Arial" w:cs="Arial"/>
          <w:color w:val="000000" w:themeColor="text1"/>
        </w:rPr>
        <w:t xml:space="preserve">At </w:t>
      </w:r>
      <w:r w:rsidR="006B1FE3">
        <w:rPr>
          <w:rFonts w:ascii="Arial" w:hAnsi="Arial" w:eastAsia="Arial" w:cs="Arial"/>
          <w:color w:val="000000" w:themeColor="text1"/>
        </w:rPr>
        <w:t xml:space="preserve">its May meeting, UPGRC approved </w:t>
      </w:r>
      <w:r w:rsidR="00AA386D">
        <w:rPr>
          <w:rFonts w:ascii="Arial" w:hAnsi="Arial" w:eastAsia="Arial" w:cs="Arial"/>
          <w:color w:val="000000" w:themeColor="text1"/>
        </w:rPr>
        <w:t xml:space="preserve">these recommendations that the Steering Group put forward subject to </w:t>
      </w:r>
      <w:r w:rsidR="001475E6">
        <w:rPr>
          <w:rFonts w:ascii="Arial" w:hAnsi="Arial" w:eastAsia="Arial" w:cs="Arial"/>
          <w:color w:val="000000" w:themeColor="text1"/>
        </w:rPr>
        <w:t xml:space="preserve">securing the financial resources, where necessary, to implement as part of both the PGR Strategic </w:t>
      </w:r>
      <w:r w:rsidR="00BB5A31">
        <w:rPr>
          <w:rFonts w:ascii="Arial" w:hAnsi="Arial" w:eastAsia="Arial" w:cs="Arial"/>
          <w:color w:val="000000" w:themeColor="text1"/>
        </w:rPr>
        <w:t xml:space="preserve">Implementation and the Student Experience </w:t>
      </w:r>
      <w:proofErr w:type="spellStart"/>
      <w:r w:rsidR="00BB5A31">
        <w:rPr>
          <w:rFonts w:ascii="Arial" w:hAnsi="Arial" w:eastAsia="Arial" w:cs="Arial"/>
          <w:color w:val="000000" w:themeColor="text1"/>
        </w:rPr>
        <w:t>Programme</w:t>
      </w:r>
      <w:proofErr w:type="spellEnd"/>
      <w:r w:rsidR="00BB5A31">
        <w:rPr>
          <w:rFonts w:ascii="Arial" w:hAnsi="Arial" w:eastAsia="Arial" w:cs="Arial"/>
          <w:color w:val="000000" w:themeColor="text1"/>
        </w:rPr>
        <w:t>.</w:t>
      </w:r>
    </w:p>
    <w:p w:rsidRPr="00B865B8" w:rsidR="00703FAF" w:rsidP="0669A41A" w:rsidRDefault="003F7BF1" w14:paraId="5A99B04A" w14:textId="5D6980E3" w14:noSpellErr="1">
      <w:pPr>
        <w:pStyle w:val="Heading1"/>
        <w:rPr>
          <w:b w:val="1"/>
          <w:bCs w:val="1"/>
        </w:rPr>
      </w:pPr>
      <w:bookmarkStart w:name="_Toc137569618" w:id="2"/>
      <w:r w:rsidRPr="0669A41A" w:rsidR="003F7BF1">
        <w:rPr>
          <w:b w:val="1"/>
          <w:bCs w:val="1"/>
        </w:rPr>
        <w:t>Introductio</w:t>
      </w:r>
      <w:r w:rsidRPr="0669A41A" w:rsidR="004355F5">
        <w:rPr>
          <w:b w:val="1"/>
          <w:bCs w:val="1"/>
        </w:rPr>
        <w:t>n</w:t>
      </w:r>
      <w:bookmarkEnd w:id="2"/>
    </w:p>
    <w:p w:rsidRPr="00737BA6" w:rsidR="004355F5" w:rsidP="068197E9" w:rsidRDefault="0B1C5A1D" w14:paraId="2BFDB393" w14:textId="78FEB92C">
      <w:pPr>
        <w:rPr>
          <w:rFonts w:ascii="Arial" w:hAnsi="Arial" w:cs="Arial"/>
        </w:rPr>
      </w:pPr>
      <w:r w:rsidRPr="00737BA6">
        <w:rPr>
          <w:rFonts w:ascii="Arial" w:hAnsi="Arial" w:cs="Arial"/>
        </w:rPr>
        <w:t xml:space="preserve">The University is committed to providing personal and professional development opportunities for </w:t>
      </w:r>
      <w:r w:rsidRPr="00737BA6" w:rsidR="1ED17C40">
        <w:rPr>
          <w:rFonts w:ascii="Arial" w:hAnsi="Arial" w:cs="Arial"/>
        </w:rPr>
        <w:t xml:space="preserve">its </w:t>
      </w:r>
      <w:r w:rsidRPr="00737BA6">
        <w:rPr>
          <w:rFonts w:ascii="Arial" w:hAnsi="Arial" w:cs="Arial"/>
        </w:rPr>
        <w:t>research students to complement and build on the research and other skills gained through pursuing their research</w:t>
      </w:r>
      <w:r w:rsidRPr="00737BA6" w:rsidR="00395ADE">
        <w:rPr>
          <w:rStyle w:val="FootnoteReference"/>
          <w:rFonts w:ascii="Arial" w:hAnsi="Arial" w:cs="Arial"/>
        </w:rPr>
        <w:footnoteReference w:id="2"/>
      </w:r>
      <w:r w:rsidRPr="00737BA6">
        <w:rPr>
          <w:rFonts w:ascii="Arial" w:hAnsi="Arial" w:cs="Arial"/>
        </w:rPr>
        <w:t>.</w:t>
      </w:r>
      <w:r w:rsidRPr="00737BA6" w:rsidR="00B27629">
        <w:rPr>
          <w:rFonts w:ascii="Arial" w:hAnsi="Arial" w:cs="Arial"/>
        </w:rPr>
        <w:t xml:space="preserve"> </w:t>
      </w:r>
      <w:r w:rsidRPr="00737BA6" w:rsidR="00A36BA3">
        <w:rPr>
          <w:rFonts w:ascii="Arial" w:hAnsi="Arial" w:cs="Arial"/>
        </w:rPr>
        <w:t xml:space="preserve">It’s </w:t>
      </w:r>
      <w:r w:rsidRPr="00737BA6" w:rsidR="00B10C66">
        <w:rPr>
          <w:rFonts w:ascii="Arial" w:hAnsi="Arial" w:cs="Arial"/>
        </w:rPr>
        <w:t>incumbent on the University</w:t>
      </w:r>
      <w:r w:rsidRPr="00737BA6" w:rsidR="00A36BA3">
        <w:rPr>
          <w:rFonts w:ascii="Arial" w:hAnsi="Arial" w:cs="Arial"/>
        </w:rPr>
        <w:t xml:space="preserve"> that </w:t>
      </w:r>
      <w:r w:rsidRPr="00737BA6" w:rsidR="00893A37">
        <w:rPr>
          <w:rFonts w:ascii="Arial" w:hAnsi="Arial" w:cs="Arial"/>
        </w:rPr>
        <w:t>appro</w:t>
      </w:r>
      <w:r w:rsidRPr="00737BA6" w:rsidR="00BD6C54">
        <w:rPr>
          <w:rFonts w:ascii="Arial" w:hAnsi="Arial" w:cs="Arial"/>
        </w:rPr>
        <w:t xml:space="preserve">priate </w:t>
      </w:r>
      <w:r w:rsidRPr="00737BA6" w:rsidR="004606F3">
        <w:rPr>
          <w:rFonts w:ascii="Arial" w:hAnsi="Arial" w:cs="Arial"/>
        </w:rPr>
        <w:t xml:space="preserve">support and development </w:t>
      </w:r>
      <w:r w:rsidRPr="00737BA6" w:rsidR="00BD6C54">
        <w:rPr>
          <w:rFonts w:ascii="Arial" w:hAnsi="Arial" w:cs="Arial"/>
        </w:rPr>
        <w:t xml:space="preserve">be </w:t>
      </w:r>
      <w:r w:rsidRPr="00737BA6" w:rsidR="004606F3">
        <w:rPr>
          <w:rFonts w:ascii="Arial" w:hAnsi="Arial" w:cs="Arial"/>
        </w:rPr>
        <w:t xml:space="preserve">available to our </w:t>
      </w:r>
      <w:r w:rsidRPr="00737BA6" w:rsidR="00D56677">
        <w:rPr>
          <w:rFonts w:ascii="Arial" w:hAnsi="Arial" w:cs="Arial"/>
        </w:rPr>
        <w:t xml:space="preserve">postgraduate research (PGR) </w:t>
      </w:r>
      <w:r w:rsidRPr="00737BA6" w:rsidR="004606F3">
        <w:rPr>
          <w:rFonts w:ascii="Arial" w:hAnsi="Arial" w:cs="Arial"/>
        </w:rPr>
        <w:t>community</w:t>
      </w:r>
      <w:r w:rsidRPr="00737BA6" w:rsidR="004B00E0">
        <w:rPr>
          <w:rFonts w:ascii="Arial" w:hAnsi="Arial" w:cs="Arial"/>
        </w:rPr>
        <w:t xml:space="preserve"> to </w:t>
      </w:r>
      <w:r w:rsidRPr="00737BA6" w:rsidR="00E022BF">
        <w:rPr>
          <w:rFonts w:ascii="Arial" w:hAnsi="Arial" w:cs="Arial"/>
        </w:rPr>
        <w:t>help them to succeed regardless of their career pa</w:t>
      </w:r>
      <w:r w:rsidRPr="00737BA6" w:rsidR="00D42CD0">
        <w:rPr>
          <w:rFonts w:ascii="Arial" w:hAnsi="Arial" w:cs="Arial"/>
        </w:rPr>
        <w:t>th</w:t>
      </w:r>
      <w:r w:rsidRPr="00737BA6" w:rsidR="00CF1C22">
        <w:rPr>
          <w:rFonts w:ascii="Arial" w:hAnsi="Arial" w:cs="Arial"/>
        </w:rPr>
        <w:t>.</w:t>
      </w:r>
      <w:r w:rsidRPr="00737BA6" w:rsidR="00CF67D2">
        <w:rPr>
          <w:rFonts w:ascii="Arial" w:hAnsi="Arial" w:cs="Arial"/>
        </w:rPr>
        <w:t xml:space="preserve"> </w:t>
      </w:r>
      <w:r w:rsidRPr="00737BA6">
        <w:rPr>
          <w:rFonts w:ascii="Arial" w:hAnsi="Arial" w:cs="Arial"/>
        </w:rPr>
        <w:t xml:space="preserve"> </w:t>
      </w:r>
      <w:r w:rsidRPr="00737BA6" w:rsidR="61622A33">
        <w:rPr>
          <w:rFonts w:ascii="Arial" w:hAnsi="Arial" w:cs="Arial"/>
        </w:rPr>
        <w:t>Over</w:t>
      </w:r>
      <w:r w:rsidRPr="00737BA6" w:rsidR="1E8FE277">
        <w:rPr>
          <w:rFonts w:ascii="Arial" w:hAnsi="Arial" w:cs="Arial"/>
        </w:rPr>
        <w:t xml:space="preserve"> the past decade, the Bristol Doctoral College have coordinated access to</w:t>
      </w:r>
      <w:r w:rsidRPr="00737BA6" w:rsidR="540685A4">
        <w:rPr>
          <w:rFonts w:ascii="Arial" w:hAnsi="Arial" w:cs="Arial"/>
        </w:rPr>
        <w:t xml:space="preserve"> a broad range of</w:t>
      </w:r>
      <w:r w:rsidRPr="00737BA6" w:rsidR="1E8FE277">
        <w:rPr>
          <w:rFonts w:ascii="Arial" w:hAnsi="Arial" w:cs="Arial"/>
        </w:rPr>
        <w:t xml:space="preserve"> training</w:t>
      </w:r>
      <w:r w:rsidRPr="00737BA6" w:rsidR="00A87DEA">
        <w:rPr>
          <w:rFonts w:ascii="Arial" w:hAnsi="Arial" w:cs="Arial"/>
        </w:rPr>
        <w:t xml:space="preserve"> and development</w:t>
      </w:r>
      <w:r w:rsidRPr="00737BA6" w:rsidR="1E8FE277">
        <w:rPr>
          <w:rFonts w:ascii="Arial" w:hAnsi="Arial" w:cs="Arial"/>
        </w:rPr>
        <w:t xml:space="preserve"> opportunities through its Personal and Professional Development </w:t>
      </w:r>
      <w:proofErr w:type="spellStart"/>
      <w:r w:rsidRPr="00737BA6" w:rsidR="1E8FE277">
        <w:rPr>
          <w:rFonts w:ascii="Arial" w:hAnsi="Arial" w:cs="Arial"/>
        </w:rPr>
        <w:t>programme</w:t>
      </w:r>
      <w:proofErr w:type="spellEnd"/>
      <w:r w:rsidRPr="00737BA6" w:rsidR="00FD1E6F">
        <w:rPr>
          <w:rStyle w:val="FootnoteReference"/>
          <w:rFonts w:ascii="Arial" w:hAnsi="Arial" w:cs="Arial"/>
        </w:rPr>
        <w:footnoteReference w:id="3"/>
      </w:r>
      <w:r w:rsidRPr="00737BA6" w:rsidR="1E8FE277">
        <w:rPr>
          <w:rFonts w:ascii="Arial" w:hAnsi="Arial" w:cs="Arial"/>
        </w:rPr>
        <w:t xml:space="preserve"> designed </w:t>
      </w:r>
      <w:r w:rsidRPr="00737BA6" w:rsidR="4C0A9CA6">
        <w:rPr>
          <w:rFonts w:ascii="Arial" w:hAnsi="Arial" w:cs="Arial"/>
        </w:rPr>
        <w:t xml:space="preserve">to complement the provision of training and support through faculties, </w:t>
      </w:r>
      <w:proofErr w:type="gramStart"/>
      <w:r w:rsidRPr="00737BA6" w:rsidR="4C0A9CA6">
        <w:rPr>
          <w:rFonts w:ascii="Arial" w:hAnsi="Arial" w:cs="Arial"/>
        </w:rPr>
        <w:t>schools</w:t>
      </w:r>
      <w:proofErr w:type="gramEnd"/>
      <w:r w:rsidRPr="00737BA6" w:rsidR="4C0A9CA6">
        <w:rPr>
          <w:rFonts w:ascii="Arial" w:hAnsi="Arial" w:cs="Arial"/>
        </w:rPr>
        <w:t xml:space="preserve"> and doctoral training entities (DTEs).</w:t>
      </w:r>
      <w:r w:rsidRPr="00737BA6">
        <w:rPr>
          <w:rFonts w:ascii="Arial" w:hAnsi="Arial" w:cs="Arial"/>
        </w:rPr>
        <w:t xml:space="preserve"> In October 2022, t</w:t>
      </w:r>
      <w:r w:rsidRPr="00737BA6" w:rsidR="00501AF5">
        <w:rPr>
          <w:rFonts w:ascii="Arial" w:hAnsi="Arial" w:cs="Arial"/>
        </w:rPr>
        <w:t>he University Postgraduate Research Committe</w:t>
      </w:r>
      <w:r w:rsidRPr="00737BA6" w:rsidR="00A63DCC">
        <w:rPr>
          <w:rFonts w:ascii="Arial" w:hAnsi="Arial" w:cs="Arial"/>
        </w:rPr>
        <w:t>e (UPGRC)</w:t>
      </w:r>
      <w:r w:rsidRPr="00737BA6" w:rsidR="00E30834">
        <w:rPr>
          <w:rFonts w:ascii="Arial" w:hAnsi="Arial" w:cs="Arial"/>
        </w:rPr>
        <w:t xml:space="preserve"> </w:t>
      </w:r>
      <w:r w:rsidRPr="00737BA6" w:rsidR="0042615D">
        <w:rPr>
          <w:rFonts w:ascii="Arial" w:hAnsi="Arial" w:cs="Arial"/>
        </w:rPr>
        <w:t xml:space="preserve">approved a proposal to establish a </w:t>
      </w:r>
      <w:r w:rsidRPr="00737BA6" w:rsidR="483EC9CD">
        <w:rPr>
          <w:rFonts w:ascii="Arial" w:hAnsi="Arial" w:cs="Arial"/>
        </w:rPr>
        <w:t>Task Group</w:t>
      </w:r>
      <w:r w:rsidRPr="00737BA6" w:rsidR="00DE766C">
        <w:rPr>
          <w:rFonts w:ascii="Arial" w:hAnsi="Arial" w:cs="Arial"/>
        </w:rPr>
        <w:t xml:space="preserve"> to </w:t>
      </w:r>
      <w:r w:rsidRPr="00737BA6" w:rsidR="00B54ECA">
        <w:rPr>
          <w:rFonts w:ascii="Arial" w:hAnsi="Arial" w:cs="Arial"/>
        </w:rPr>
        <w:t>conduct</w:t>
      </w:r>
      <w:r w:rsidRPr="00737BA6" w:rsidR="00C5278C">
        <w:rPr>
          <w:rFonts w:ascii="Arial" w:hAnsi="Arial" w:cs="Arial"/>
        </w:rPr>
        <w:t xml:space="preserve"> a </w:t>
      </w:r>
      <w:r w:rsidRPr="00420BDF" w:rsidR="00420BDF">
        <w:rPr>
          <w:rFonts w:ascii="Arial" w:hAnsi="Arial" w:cs="Arial"/>
        </w:rPr>
        <w:t xml:space="preserve">review </w:t>
      </w:r>
      <w:r w:rsidR="00420BDF">
        <w:rPr>
          <w:rFonts w:ascii="Arial" w:hAnsi="Arial" w:cs="Arial"/>
        </w:rPr>
        <w:t xml:space="preserve">of </w:t>
      </w:r>
      <w:r w:rsidRPr="00420BDF" w:rsidR="00420BDF">
        <w:rPr>
          <w:rFonts w:ascii="Arial" w:hAnsi="Arial" w:cs="Arial"/>
        </w:rPr>
        <w:t>the provision of research skills training across the University</w:t>
      </w:r>
      <w:r w:rsidRPr="00737BA6" w:rsidR="00D47FBF">
        <w:rPr>
          <w:rFonts w:ascii="Arial" w:hAnsi="Arial" w:cs="Arial"/>
        </w:rPr>
        <w:t xml:space="preserve">. </w:t>
      </w:r>
    </w:p>
    <w:p w:rsidRPr="00737BA6" w:rsidR="00A87DEA" w:rsidP="068197E9" w:rsidRDefault="471942CB" w14:paraId="0A64000D" w14:textId="77777777">
      <w:pPr>
        <w:rPr>
          <w:rFonts w:ascii="Arial" w:hAnsi="Arial" w:cs="Arial"/>
        </w:rPr>
      </w:pPr>
      <w:r w:rsidRPr="00737BA6">
        <w:rPr>
          <w:rFonts w:ascii="Arial" w:hAnsi="Arial" w:cs="Arial"/>
        </w:rPr>
        <w:t>The t</w:t>
      </w:r>
      <w:r w:rsidRPr="00737BA6" w:rsidR="003560F4">
        <w:rPr>
          <w:rFonts w:ascii="Arial" w:hAnsi="Arial" w:cs="Arial"/>
        </w:rPr>
        <w:t xml:space="preserve">wo main </w:t>
      </w:r>
      <w:r w:rsidRPr="00737BA6" w:rsidR="634BDC2E">
        <w:rPr>
          <w:rFonts w:ascii="Arial" w:hAnsi="Arial" w:cs="Arial"/>
        </w:rPr>
        <w:t>drivers for</w:t>
      </w:r>
      <w:r w:rsidRPr="00737BA6" w:rsidR="277D267A">
        <w:rPr>
          <w:rFonts w:ascii="Arial" w:hAnsi="Arial" w:cs="Arial"/>
        </w:rPr>
        <w:t xml:space="preserve"> this</w:t>
      </w:r>
      <w:r w:rsidRPr="00737BA6" w:rsidR="44F77EBA">
        <w:rPr>
          <w:rFonts w:ascii="Arial" w:hAnsi="Arial" w:cs="Arial"/>
        </w:rPr>
        <w:t xml:space="preserve"> </w:t>
      </w:r>
      <w:r w:rsidRPr="00737BA6" w:rsidR="253812A4">
        <w:rPr>
          <w:rFonts w:ascii="Arial" w:hAnsi="Arial" w:cs="Arial"/>
        </w:rPr>
        <w:t xml:space="preserve">review </w:t>
      </w:r>
      <w:proofErr w:type="gramStart"/>
      <w:r w:rsidRPr="00737BA6" w:rsidR="44F77EBA">
        <w:rPr>
          <w:rFonts w:ascii="Arial" w:hAnsi="Arial" w:cs="Arial"/>
        </w:rPr>
        <w:t>are</w:t>
      </w:r>
      <w:r w:rsidRPr="00737BA6" w:rsidR="003560F4">
        <w:rPr>
          <w:rFonts w:ascii="Arial" w:hAnsi="Arial" w:cs="Arial"/>
        </w:rPr>
        <w:t>;</w:t>
      </w:r>
      <w:proofErr w:type="gramEnd"/>
      <w:r w:rsidRPr="00737BA6" w:rsidR="003560F4">
        <w:rPr>
          <w:rFonts w:ascii="Arial" w:hAnsi="Arial" w:cs="Arial"/>
        </w:rPr>
        <w:t xml:space="preserve"> </w:t>
      </w:r>
    </w:p>
    <w:p w:rsidRPr="00737BA6" w:rsidR="00A87DEA" w:rsidP="00A87DEA" w:rsidRDefault="461F0D19" w14:paraId="6BAB9134" w14:textId="0BB4CF50">
      <w:pPr>
        <w:pStyle w:val="ListParagraph"/>
        <w:numPr>
          <w:ilvl w:val="0"/>
          <w:numId w:val="18"/>
        </w:numPr>
        <w:rPr>
          <w:rFonts w:ascii="Arial" w:hAnsi="Arial" w:cs="Arial"/>
        </w:rPr>
      </w:pPr>
      <w:r w:rsidRPr="00737BA6">
        <w:rPr>
          <w:rFonts w:ascii="Arial" w:hAnsi="Arial" w:cs="Arial"/>
        </w:rPr>
        <w:t xml:space="preserve">the stated </w:t>
      </w:r>
      <w:r w:rsidRPr="00737BA6" w:rsidR="5A6D1C08">
        <w:rPr>
          <w:rFonts w:ascii="Arial" w:hAnsi="Arial" w:cs="Arial"/>
        </w:rPr>
        <w:t xml:space="preserve">objective </w:t>
      </w:r>
      <w:r w:rsidRPr="00737BA6">
        <w:rPr>
          <w:rFonts w:ascii="Arial" w:hAnsi="Arial" w:cs="Arial"/>
        </w:rPr>
        <w:t xml:space="preserve">in the strategic plan for postgraduate </w:t>
      </w:r>
      <w:r w:rsidRPr="00737BA6" w:rsidR="2D7693FB">
        <w:rPr>
          <w:rFonts w:ascii="Arial" w:hAnsi="Arial" w:cs="Arial"/>
        </w:rPr>
        <w:t>research</w:t>
      </w:r>
      <w:r w:rsidRPr="00737BA6" w:rsidR="003E2B0A">
        <w:rPr>
          <w:rStyle w:val="FootnoteReference"/>
          <w:rFonts w:ascii="Arial" w:hAnsi="Arial" w:cs="Arial"/>
        </w:rPr>
        <w:footnoteReference w:id="4"/>
      </w:r>
      <w:r w:rsidRPr="00737BA6" w:rsidR="2D7693FB">
        <w:rPr>
          <w:rFonts w:ascii="Arial" w:hAnsi="Arial" w:cs="Arial"/>
        </w:rPr>
        <w:t xml:space="preserve"> to </w:t>
      </w:r>
      <w:r w:rsidRPr="00737BA6">
        <w:rPr>
          <w:rFonts w:ascii="Arial" w:hAnsi="Arial" w:cs="Arial"/>
        </w:rPr>
        <w:t xml:space="preserve">provide exceptional training, </w:t>
      </w:r>
      <w:r w:rsidRPr="00737BA6" w:rsidR="00A87DEA">
        <w:rPr>
          <w:rFonts w:ascii="Arial" w:hAnsi="Arial" w:cs="Arial"/>
        </w:rPr>
        <w:t>development,</w:t>
      </w:r>
      <w:r w:rsidRPr="00737BA6">
        <w:rPr>
          <w:rFonts w:ascii="Arial" w:hAnsi="Arial" w:cs="Arial"/>
        </w:rPr>
        <w:t xml:space="preserve"> and support to our </w:t>
      </w:r>
      <w:proofErr w:type="gramStart"/>
      <w:r w:rsidRPr="00737BA6">
        <w:rPr>
          <w:rFonts w:ascii="Arial" w:hAnsi="Arial" w:cs="Arial"/>
        </w:rPr>
        <w:t>PGRs</w:t>
      </w:r>
      <w:proofErr w:type="gramEnd"/>
      <w:r w:rsidRPr="00737BA6">
        <w:rPr>
          <w:rFonts w:ascii="Arial" w:hAnsi="Arial" w:cs="Arial"/>
        </w:rPr>
        <w:t xml:space="preserve">  </w:t>
      </w:r>
    </w:p>
    <w:p w:rsidRPr="00737BA6" w:rsidR="004355F5" w:rsidP="00A87DEA" w:rsidRDefault="461F0D19" w14:paraId="1DCAFC46" w14:textId="6CCE1A46">
      <w:pPr>
        <w:pStyle w:val="ListParagraph"/>
        <w:numPr>
          <w:ilvl w:val="0"/>
          <w:numId w:val="18"/>
        </w:numPr>
        <w:rPr>
          <w:rFonts w:ascii="Arial" w:hAnsi="Arial" w:cs="Arial"/>
        </w:rPr>
      </w:pPr>
      <w:r w:rsidRPr="00737BA6">
        <w:rPr>
          <w:rFonts w:ascii="Arial" w:hAnsi="Arial" w:cs="Arial"/>
        </w:rPr>
        <w:t xml:space="preserve">responding to </w:t>
      </w:r>
      <w:r w:rsidRPr="00737BA6" w:rsidR="00944ABF">
        <w:rPr>
          <w:rFonts w:ascii="Arial" w:hAnsi="Arial" w:cs="Arial"/>
        </w:rPr>
        <w:t xml:space="preserve">feedback </w:t>
      </w:r>
      <w:r w:rsidRPr="00737BA6" w:rsidR="375F1981">
        <w:rPr>
          <w:rFonts w:ascii="Arial" w:hAnsi="Arial" w:cs="Arial"/>
        </w:rPr>
        <w:t>from previous</w:t>
      </w:r>
      <w:r w:rsidRPr="00737BA6" w:rsidR="00944ABF">
        <w:rPr>
          <w:rFonts w:ascii="Arial" w:hAnsi="Arial" w:cs="Arial"/>
        </w:rPr>
        <w:t xml:space="preserve"> Postgraduate Research Experience Survey</w:t>
      </w:r>
      <w:r w:rsidRPr="00737BA6" w:rsidR="784D6A93">
        <w:rPr>
          <w:rFonts w:ascii="Arial" w:hAnsi="Arial" w:cs="Arial"/>
        </w:rPr>
        <w:t>s</w:t>
      </w:r>
      <w:r w:rsidRPr="00737BA6" w:rsidR="00944ABF">
        <w:rPr>
          <w:rFonts w:ascii="Arial" w:hAnsi="Arial" w:cs="Arial"/>
        </w:rPr>
        <w:t xml:space="preserve"> (PRES)</w:t>
      </w:r>
      <w:r w:rsidRPr="00737BA6" w:rsidR="00351A30">
        <w:rPr>
          <w:rStyle w:val="FootnoteReference"/>
          <w:rFonts w:ascii="Arial" w:hAnsi="Arial" w:cs="Arial"/>
        </w:rPr>
        <w:footnoteReference w:id="5"/>
      </w:r>
      <w:r w:rsidRPr="00737BA6" w:rsidR="0052691E">
        <w:rPr>
          <w:rFonts w:ascii="Arial" w:hAnsi="Arial" w:cs="Arial"/>
        </w:rPr>
        <w:t xml:space="preserve"> </w:t>
      </w:r>
      <w:r w:rsidRPr="00737BA6" w:rsidR="7B350265">
        <w:rPr>
          <w:rFonts w:ascii="Arial" w:hAnsi="Arial" w:cs="Arial"/>
        </w:rPr>
        <w:t>with respect to research skills</w:t>
      </w:r>
      <w:r w:rsidRPr="00737BA6" w:rsidR="68D5F4F8">
        <w:rPr>
          <w:rFonts w:ascii="Arial" w:hAnsi="Arial" w:cs="Arial"/>
        </w:rPr>
        <w:t xml:space="preserve"> development</w:t>
      </w:r>
      <w:r w:rsidRPr="00737BA6" w:rsidR="7B350265">
        <w:rPr>
          <w:rFonts w:ascii="Arial" w:hAnsi="Arial" w:cs="Arial"/>
        </w:rPr>
        <w:t xml:space="preserve"> </w:t>
      </w:r>
      <w:r w:rsidRPr="00737BA6" w:rsidR="120722A3">
        <w:rPr>
          <w:rFonts w:ascii="Arial" w:hAnsi="Arial" w:cs="Arial"/>
        </w:rPr>
        <w:t>that indicate the low awareness of the full range of opportunities available to the PGR community.</w:t>
      </w:r>
    </w:p>
    <w:p w:rsidRPr="00737BA6" w:rsidR="004355F5" w:rsidP="068197E9" w:rsidRDefault="35E0DEAF" w14:paraId="2CB05944" w14:textId="2F0E49D2">
      <w:pPr>
        <w:rPr>
          <w:rFonts w:ascii="Arial" w:hAnsi="Arial" w:cs="Arial"/>
        </w:rPr>
      </w:pPr>
      <w:r w:rsidRPr="00737BA6">
        <w:rPr>
          <w:rFonts w:ascii="Arial" w:hAnsi="Arial" w:cs="Arial"/>
        </w:rPr>
        <w:t>The aim</w:t>
      </w:r>
      <w:r w:rsidRPr="00737BA6" w:rsidR="42EDD0A5">
        <w:rPr>
          <w:rFonts w:ascii="Arial" w:hAnsi="Arial" w:cs="Arial"/>
        </w:rPr>
        <w:t>s</w:t>
      </w:r>
      <w:r w:rsidRPr="00737BA6">
        <w:rPr>
          <w:rFonts w:ascii="Arial" w:hAnsi="Arial" w:cs="Arial"/>
        </w:rPr>
        <w:t xml:space="preserve"> of this review </w:t>
      </w:r>
      <w:r w:rsidRPr="00737BA6" w:rsidR="117A7CB5">
        <w:rPr>
          <w:rFonts w:ascii="Arial" w:hAnsi="Arial" w:cs="Arial"/>
        </w:rPr>
        <w:t>were</w:t>
      </w:r>
      <w:r w:rsidRPr="00737BA6" w:rsidR="6215B95D">
        <w:rPr>
          <w:rFonts w:ascii="Arial" w:hAnsi="Arial" w:cs="Arial"/>
        </w:rPr>
        <w:t xml:space="preserve"> to establish a holistic view of training and development opportunities across many different providers and stakeholders to identify any </w:t>
      </w:r>
      <w:r w:rsidRPr="00737BA6" w:rsidR="0F50ED06">
        <w:rPr>
          <w:rFonts w:ascii="Arial" w:hAnsi="Arial" w:cs="Arial"/>
        </w:rPr>
        <w:t xml:space="preserve">significant gaps and/or duplication in provision, to map (at a meta level) how the provision </w:t>
      </w:r>
      <w:r w:rsidRPr="00737BA6" w:rsidR="3F3D6FDE">
        <w:rPr>
          <w:rFonts w:ascii="Arial" w:hAnsi="Arial" w:cs="Arial"/>
        </w:rPr>
        <w:t>intersects with</w:t>
      </w:r>
      <w:r w:rsidRPr="00737BA6" w:rsidR="0F50ED06">
        <w:rPr>
          <w:rFonts w:ascii="Arial" w:hAnsi="Arial" w:cs="Arial"/>
        </w:rPr>
        <w:t xml:space="preserve"> the Vit</w:t>
      </w:r>
      <w:r w:rsidRPr="00737BA6" w:rsidR="26E1AE6C">
        <w:rPr>
          <w:rFonts w:ascii="Arial" w:hAnsi="Arial" w:cs="Arial"/>
        </w:rPr>
        <w:t>a</w:t>
      </w:r>
      <w:r w:rsidRPr="00737BA6" w:rsidR="0F50ED06">
        <w:rPr>
          <w:rFonts w:ascii="Arial" w:hAnsi="Arial" w:cs="Arial"/>
        </w:rPr>
        <w:t>e Researcher Development</w:t>
      </w:r>
      <w:r w:rsidRPr="00737BA6" w:rsidR="000E42D3">
        <w:rPr>
          <w:rFonts w:ascii="Arial" w:hAnsi="Arial" w:cs="Arial"/>
        </w:rPr>
        <w:t xml:space="preserve"> </w:t>
      </w:r>
      <w:r w:rsidRPr="00737BA6" w:rsidR="0F50ED06">
        <w:rPr>
          <w:rFonts w:ascii="Arial" w:hAnsi="Arial" w:cs="Arial"/>
        </w:rPr>
        <w:t>Framework</w:t>
      </w:r>
      <w:r w:rsidRPr="00737BA6" w:rsidR="000E42D3">
        <w:rPr>
          <w:rStyle w:val="FootnoteReference"/>
          <w:rFonts w:ascii="Arial" w:hAnsi="Arial" w:cs="Arial"/>
        </w:rPr>
        <w:footnoteReference w:id="6"/>
      </w:r>
      <w:r w:rsidRPr="00737BA6" w:rsidR="168BA57F">
        <w:rPr>
          <w:rFonts w:ascii="Arial" w:hAnsi="Arial" w:cs="Arial"/>
        </w:rPr>
        <w:t xml:space="preserve"> and to highlight where the visibility of the provision could be enhanced.</w:t>
      </w:r>
    </w:p>
    <w:p w:rsidRPr="00737BA6" w:rsidR="00DD5C9A" w:rsidP="068197E9" w:rsidRDefault="7023D3A1" w14:paraId="29BC5E8A" w14:textId="6DE6B768">
      <w:pPr>
        <w:rPr>
          <w:rFonts w:ascii="Arial" w:hAnsi="Arial" w:cs="Arial"/>
        </w:rPr>
      </w:pPr>
      <w:r w:rsidRPr="00737BA6">
        <w:rPr>
          <w:rFonts w:ascii="Arial" w:hAnsi="Arial" w:cs="Arial"/>
        </w:rPr>
        <w:t xml:space="preserve">The review was </w:t>
      </w:r>
      <w:r w:rsidRPr="00737BA6" w:rsidR="000E42D3">
        <w:rPr>
          <w:rFonts w:ascii="Arial" w:hAnsi="Arial" w:cs="Arial"/>
        </w:rPr>
        <w:t>undertaken</w:t>
      </w:r>
      <w:r w:rsidRPr="00737BA6">
        <w:rPr>
          <w:rFonts w:ascii="Arial" w:hAnsi="Arial" w:cs="Arial"/>
        </w:rPr>
        <w:t xml:space="preserve"> by Bristol Doctoral College staff through a series of</w:t>
      </w:r>
      <w:r w:rsidRPr="00737BA6" w:rsidR="00640981">
        <w:rPr>
          <w:rFonts w:ascii="Arial" w:hAnsi="Arial" w:cs="Arial"/>
        </w:rPr>
        <w:t xml:space="preserve"> structured</w:t>
      </w:r>
      <w:r w:rsidRPr="00737BA6">
        <w:rPr>
          <w:rFonts w:ascii="Arial" w:hAnsi="Arial" w:cs="Arial"/>
        </w:rPr>
        <w:t xml:space="preserve"> </w:t>
      </w:r>
      <w:r w:rsidRPr="00737BA6" w:rsidR="006A1C38">
        <w:rPr>
          <w:rFonts w:ascii="Arial" w:hAnsi="Arial" w:cs="Arial"/>
        </w:rPr>
        <w:t>discussions</w:t>
      </w:r>
      <w:r w:rsidR="005F2992">
        <w:rPr>
          <w:rFonts w:ascii="Arial" w:hAnsi="Arial" w:cs="Arial"/>
        </w:rPr>
        <w:t xml:space="preserve"> (see appendix</w:t>
      </w:r>
      <w:r w:rsidR="0058330D">
        <w:rPr>
          <w:rFonts w:ascii="Arial" w:hAnsi="Arial" w:cs="Arial"/>
        </w:rPr>
        <w:t xml:space="preserve"> </w:t>
      </w:r>
      <w:r w:rsidR="00811560">
        <w:rPr>
          <w:rFonts w:ascii="Arial" w:hAnsi="Arial" w:cs="Arial"/>
        </w:rPr>
        <w:t>1</w:t>
      </w:r>
      <w:r w:rsidR="0058330D">
        <w:rPr>
          <w:rFonts w:ascii="Arial" w:hAnsi="Arial" w:cs="Arial"/>
        </w:rPr>
        <w:t>)</w:t>
      </w:r>
      <w:r w:rsidRPr="00737BA6" w:rsidR="006A1C38">
        <w:rPr>
          <w:rFonts w:ascii="Arial" w:hAnsi="Arial" w:cs="Arial"/>
        </w:rPr>
        <w:t xml:space="preserve"> </w:t>
      </w:r>
      <w:r w:rsidR="006A1C38">
        <w:rPr>
          <w:rFonts w:ascii="Arial" w:hAnsi="Arial" w:cs="Arial"/>
        </w:rPr>
        <w:t xml:space="preserve">with </w:t>
      </w:r>
      <w:r w:rsidR="00B43683">
        <w:rPr>
          <w:rFonts w:ascii="Arial" w:hAnsi="Arial" w:cs="Arial"/>
        </w:rPr>
        <w:t xml:space="preserve">different </w:t>
      </w:r>
      <w:r w:rsidRPr="00737BA6">
        <w:rPr>
          <w:rFonts w:ascii="Arial" w:hAnsi="Arial" w:cs="Arial"/>
        </w:rPr>
        <w:t>stakeholder</w:t>
      </w:r>
      <w:r w:rsidR="00B43683">
        <w:rPr>
          <w:rFonts w:ascii="Arial" w:hAnsi="Arial" w:cs="Arial"/>
        </w:rPr>
        <w:t xml:space="preserve">s and </w:t>
      </w:r>
      <w:r w:rsidR="00E06B37">
        <w:rPr>
          <w:rFonts w:ascii="Arial" w:hAnsi="Arial" w:cs="Arial"/>
        </w:rPr>
        <w:t>a fo</w:t>
      </w:r>
      <w:r w:rsidR="001E67FE">
        <w:rPr>
          <w:rFonts w:ascii="Arial" w:hAnsi="Arial" w:cs="Arial"/>
        </w:rPr>
        <w:t xml:space="preserve">cus group of </w:t>
      </w:r>
      <w:r w:rsidR="00B43683">
        <w:rPr>
          <w:rFonts w:ascii="Arial" w:hAnsi="Arial" w:cs="Arial"/>
        </w:rPr>
        <w:t>PGRs</w:t>
      </w:r>
      <w:r w:rsidR="00A92083">
        <w:rPr>
          <w:rFonts w:ascii="Arial" w:hAnsi="Arial" w:cs="Arial"/>
        </w:rPr>
        <w:t>,</w:t>
      </w:r>
      <w:r w:rsidRPr="00737BA6">
        <w:rPr>
          <w:rFonts w:ascii="Arial" w:hAnsi="Arial" w:cs="Arial"/>
        </w:rPr>
        <w:t xml:space="preserve"> </w:t>
      </w:r>
      <w:r w:rsidRPr="00737BA6" w:rsidR="4F76463A">
        <w:rPr>
          <w:rFonts w:ascii="Arial" w:hAnsi="Arial" w:cs="Arial"/>
        </w:rPr>
        <w:t>collatin</w:t>
      </w:r>
      <w:r w:rsidR="00A92083">
        <w:rPr>
          <w:rFonts w:ascii="Arial" w:hAnsi="Arial" w:cs="Arial"/>
        </w:rPr>
        <w:t>g</w:t>
      </w:r>
      <w:r w:rsidRPr="00737BA6" w:rsidR="4F76463A">
        <w:rPr>
          <w:rFonts w:ascii="Arial" w:hAnsi="Arial" w:cs="Arial"/>
        </w:rPr>
        <w:t xml:space="preserve"> feedback about the training and development offer.</w:t>
      </w:r>
    </w:p>
    <w:p w:rsidRPr="00737BA6" w:rsidR="00DD5C9A" w:rsidP="068197E9" w:rsidRDefault="00A6701E" w14:paraId="1897309D" w14:textId="347DC8E0">
      <w:pPr>
        <w:rPr>
          <w:rFonts w:ascii="Arial" w:hAnsi="Arial" w:cs="Arial"/>
        </w:rPr>
      </w:pPr>
      <w:r w:rsidRPr="4A78C9D4">
        <w:rPr>
          <w:rFonts w:ascii="Arial" w:hAnsi="Arial" w:cs="Arial"/>
        </w:rPr>
        <w:t xml:space="preserve">A </w:t>
      </w:r>
      <w:r w:rsidRPr="4A78C9D4" w:rsidR="00D56677">
        <w:rPr>
          <w:rFonts w:ascii="Arial" w:hAnsi="Arial" w:cs="Arial"/>
        </w:rPr>
        <w:t>s</w:t>
      </w:r>
      <w:r w:rsidRPr="4A78C9D4">
        <w:rPr>
          <w:rFonts w:ascii="Arial" w:hAnsi="Arial" w:cs="Arial"/>
        </w:rPr>
        <w:t xml:space="preserve">teering </w:t>
      </w:r>
      <w:r w:rsidRPr="4A78C9D4" w:rsidR="00D56677">
        <w:rPr>
          <w:rFonts w:ascii="Arial" w:hAnsi="Arial" w:cs="Arial"/>
        </w:rPr>
        <w:t>g</w:t>
      </w:r>
      <w:r w:rsidRPr="4A78C9D4">
        <w:rPr>
          <w:rFonts w:ascii="Arial" w:hAnsi="Arial" w:cs="Arial"/>
        </w:rPr>
        <w:t xml:space="preserve">roup, chaired by the Academic Director of Doctoral Training Entities and </w:t>
      </w:r>
      <w:r w:rsidRPr="4A78C9D4" w:rsidR="00BE26DF">
        <w:rPr>
          <w:rFonts w:ascii="Arial" w:hAnsi="Arial" w:cs="Arial"/>
        </w:rPr>
        <w:t>drawing on</w:t>
      </w:r>
      <w:r w:rsidRPr="4A78C9D4" w:rsidR="00A65332">
        <w:rPr>
          <w:rFonts w:ascii="Arial" w:hAnsi="Arial" w:cs="Arial"/>
        </w:rPr>
        <w:t xml:space="preserve"> </w:t>
      </w:r>
      <w:r w:rsidRPr="4A78C9D4" w:rsidR="005424F9">
        <w:rPr>
          <w:rFonts w:ascii="Arial" w:hAnsi="Arial" w:cs="Arial"/>
        </w:rPr>
        <w:t>representatives of UPGRC</w:t>
      </w:r>
      <w:r w:rsidRPr="4A78C9D4" w:rsidR="00C91783">
        <w:rPr>
          <w:rFonts w:ascii="Arial" w:hAnsi="Arial" w:cs="Arial"/>
        </w:rPr>
        <w:t xml:space="preserve"> and representatives from schools</w:t>
      </w:r>
      <w:r w:rsidRPr="4A78C9D4" w:rsidR="00A7032B">
        <w:rPr>
          <w:rFonts w:ascii="Arial" w:hAnsi="Arial" w:cs="Arial"/>
        </w:rPr>
        <w:t>,</w:t>
      </w:r>
      <w:r w:rsidRPr="4A78C9D4">
        <w:rPr>
          <w:rFonts w:ascii="Arial" w:hAnsi="Arial" w:cs="Arial"/>
        </w:rPr>
        <w:t xml:space="preserve"> </w:t>
      </w:r>
      <w:r w:rsidRPr="4A78C9D4" w:rsidR="00A7032B">
        <w:rPr>
          <w:rFonts w:ascii="Arial" w:hAnsi="Arial" w:cs="Arial"/>
        </w:rPr>
        <w:t xml:space="preserve">was established to </w:t>
      </w:r>
      <w:r w:rsidRPr="4A78C9D4" w:rsidR="7B2C1F72">
        <w:rPr>
          <w:rFonts w:ascii="Arial" w:hAnsi="Arial" w:cs="Arial"/>
        </w:rPr>
        <w:t>ensure effective oversight</w:t>
      </w:r>
      <w:r w:rsidRPr="4A78C9D4" w:rsidR="2C8F84FA">
        <w:rPr>
          <w:rFonts w:ascii="Arial" w:hAnsi="Arial" w:cs="Arial"/>
        </w:rPr>
        <w:t>,</w:t>
      </w:r>
      <w:r w:rsidRPr="4A78C9D4" w:rsidR="7B2C1F72">
        <w:rPr>
          <w:rFonts w:ascii="Arial" w:hAnsi="Arial" w:cs="Arial"/>
        </w:rPr>
        <w:t xml:space="preserve"> provide </w:t>
      </w:r>
      <w:r w:rsidRPr="4A78C9D4">
        <w:rPr>
          <w:rFonts w:ascii="Arial" w:hAnsi="Arial" w:cs="Arial"/>
        </w:rPr>
        <w:t xml:space="preserve">expertise </w:t>
      </w:r>
      <w:r w:rsidRPr="4A78C9D4" w:rsidR="447752C0">
        <w:rPr>
          <w:rFonts w:ascii="Arial" w:hAnsi="Arial" w:cs="Arial"/>
        </w:rPr>
        <w:t xml:space="preserve">and feedback </w:t>
      </w:r>
      <w:r w:rsidRPr="4A78C9D4">
        <w:rPr>
          <w:rFonts w:ascii="Arial" w:hAnsi="Arial" w:cs="Arial"/>
        </w:rPr>
        <w:t>on the</w:t>
      </w:r>
      <w:r w:rsidRPr="4A78C9D4" w:rsidR="447752C0">
        <w:rPr>
          <w:rFonts w:ascii="Arial" w:hAnsi="Arial" w:cs="Arial"/>
        </w:rPr>
        <w:t xml:space="preserve"> review.</w:t>
      </w:r>
      <w:r w:rsidRPr="4A78C9D4" w:rsidR="0E1B2B6C">
        <w:rPr>
          <w:rFonts w:ascii="Arial" w:hAnsi="Arial" w:cs="Arial"/>
        </w:rPr>
        <w:t xml:space="preserve"> </w:t>
      </w:r>
    </w:p>
    <w:p w:rsidRPr="00B865B8" w:rsidR="00DD5C9A" w:rsidP="0669A41A" w:rsidRDefault="78E1289D" w14:paraId="3F7420D3" w14:textId="3E788C06" w14:noSpellErr="1">
      <w:pPr>
        <w:pStyle w:val="Heading1"/>
        <w:rPr>
          <w:b w:val="1"/>
          <w:bCs w:val="1"/>
        </w:rPr>
      </w:pPr>
      <w:bookmarkStart w:name="_Toc137569619" w:id="3"/>
      <w:r w:rsidRPr="0669A41A" w:rsidR="78E1289D">
        <w:rPr>
          <w:b w:val="1"/>
          <w:bCs w:val="1"/>
        </w:rPr>
        <w:t>Summary of findings from the stakeholder discussions (PGRs)</w:t>
      </w:r>
      <w:bookmarkEnd w:id="3"/>
    </w:p>
    <w:p w:rsidRPr="00B865B8" w:rsidR="00DD5C9A" w:rsidP="4A78C9D4" w:rsidRDefault="78E1289D" w14:paraId="0B79B95C" w14:textId="150BF722">
      <w:pPr>
        <w:rPr>
          <w:rFonts w:ascii="Arial" w:hAnsi="Arial" w:cs="Arial"/>
        </w:rPr>
      </w:pPr>
      <w:r w:rsidRPr="4A78C9D4">
        <w:rPr>
          <w:rFonts w:ascii="Arial" w:hAnsi="Arial" w:cs="Arial"/>
        </w:rPr>
        <w:t xml:space="preserve">The focus group with PGRs explored three key </w:t>
      </w:r>
      <w:proofErr w:type="gramStart"/>
      <w:r w:rsidRPr="4A78C9D4">
        <w:rPr>
          <w:rFonts w:ascii="Arial" w:hAnsi="Arial" w:cs="Arial"/>
        </w:rPr>
        <w:t>areas;</w:t>
      </w:r>
      <w:proofErr w:type="gramEnd"/>
      <w:r w:rsidRPr="4A78C9D4">
        <w:rPr>
          <w:rFonts w:ascii="Arial" w:hAnsi="Arial" w:cs="Arial"/>
        </w:rPr>
        <w:t xml:space="preserve"> identifying their skills development needs with respect to the RDF, highlighting strengths and gaps in current provision (again with reference to the RDF) and the generation of ideas for enhancement to an ideal research training offer. The key themes that emerged are highlighted below.</w:t>
      </w:r>
    </w:p>
    <w:p w:rsidRPr="00FE2111" w:rsidR="00DD5C9A" w:rsidP="00FE2111" w:rsidRDefault="78E1289D" w14:paraId="244EEEFB" w14:textId="65110601">
      <w:pPr>
        <w:pStyle w:val="ListParagraph"/>
        <w:numPr>
          <w:ilvl w:val="0"/>
          <w:numId w:val="27"/>
        </w:numPr>
        <w:rPr>
          <w:rFonts w:ascii="Arial" w:hAnsi="Arial" w:cs="Arial"/>
          <w:b/>
          <w:bCs/>
        </w:rPr>
      </w:pPr>
      <w:r w:rsidRPr="00FE2111">
        <w:rPr>
          <w:rFonts w:ascii="Arial" w:hAnsi="Arial" w:cs="Arial"/>
          <w:b/>
          <w:bCs/>
        </w:rPr>
        <w:t>Identifying the development needs of PGRs using guidance from the RDF (what do PGRs think is most needed)</w:t>
      </w:r>
    </w:p>
    <w:p w:rsidRPr="00B865B8" w:rsidR="00DD5C9A" w:rsidP="4A78C9D4" w:rsidRDefault="78E1289D" w14:paraId="7A3AB01F" w14:textId="54A32982">
      <w:pPr>
        <w:rPr>
          <w:rFonts w:ascii="Arial" w:hAnsi="Arial" w:cs="Arial"/>
          <w:lang w:val="en-GB"/>
        </w:rPr>
      </w:pPr>
      <w:r w:rsidRPr="4A78C9D4">
        <w:rPr>
          <w:rFonts w:ascii="Arial" w:hAnsi="Arial" w:cs="Arial"/>
        </w:rPr>
        <w:t>PGRs ranked their confidence experience with the skills, knowledge and attributes located in domains B (Personal effectiveness) and Domain A (Knowledge and intellectual abilities) although confidence in the sub-domain B3 (Career management) was lower than the other sub-domains in B.</w:t>
      </w:r>
      <w:r w:rsidRPr="4A78C9D4">
        <w:rPr>
          <w:rFonts w:ascii="Arial" w:hAnsi="Arial" w:cs="Arial"/>
          <w:lang w:val="en-GB"/>
        </w:rPr>
        <w:t> </w:t>
      </w:r>
    </w:p>
    <w:p w:rsidRPr="00B865B8" w:rsidR="00DD5C9A" w:rsidP="4A78C9D4" w:rsidRDefault="78E1289D" w14:paraId="715631A9" w14:textId="1B99B647">
      <w:pPr>
        <w:rPr>
          <w:rFonts w:ascii="Arial" w:hAnsi="Arial" w:cs="Arial"/>
          <w:b/>
          <w:bCs/>
          <w:lang w:val="en-GB"/>
        </w:rPr>
      </w:pPr>
      <w:r w:rsidRPr="4A78C9D4">
        <w:rPr>
          <w:rFonts w:ascii="Arial" w:hAnsi="Arial" w:cs="Arial"/>
        </w:rPr>
        <w:t>Domains C and D were the areas that PGRs felt least confident, the skills required in professional conduct (C1) and skills relating to finance and funding (C3) were of highest need. They felt more confident in sub-domain D1 (working with others) than in D1 (Communication and dissemination) and D3 (Engagement and impact) including Teaching and Public Engagement. </w:t>
      </w:r>
      <w:r w:rsidRPr="4A78C9D4">
        <w:rPr>
          <w:rFonts w:ascii="Arial" w:hAnsi="Arial" w:cs="Arial"/>
          <w:lang w:val="en-GB"/>
        </w:rPr>
        <w:t> </w:t>
      </w:r>
    </w:p>
    <w:p w:rsidRPr="00FE2111" w:rsidR="00DD5C9A" w:rsidP="00FE2111" w:rsidRDefault="78E1289D" w14:paraId="5082D1C2" w14:textId="34CBFDEC">
      <w:pPr>
        <w:pStyle w:val="ListParagraph"/>
        <w:numPr>
          <w:ilvl w:val="0"/>
          <w:numId w:val="27"/>
        </w:numPr>
        <w:rPr>
          <w:rFonts w:ascii="Arial" w:hAnsi="Arial" w:cs="Arial"/>
          <w:b/>
          <w:bCs/>
        </w:rPr>
      </w:pPr>
      <w:r w:rsidRPr="00FE2111">
        <w:rPr>
          <w:rFonts w:ascii="Arial" w:hAnsi="Arial" w:cs="Arial"/>
          <w:b/>
          <w:bCs/>
        </w:rPr>
        <w:t xml:space="preserve">Identifying strengths and gaps in university support using guidance from the RDF </w:t>
      </w:r>
    </w:p>
    <w:p w:rsidRPr="00B865B8" w:rsidR="00DD5C9A" w:rsidP="4A78C9D4" w:rsidRDefault="78E1289D" w14:paraId="570A6CDA" w14:textId="452989AB">
      <w:pPr>
        <w:rPr>
          <w:rFonts w:ascii="Arial" w:hAnsi="Arial" w:cs="Arial"/>
        </w:rPr>
      </w:pPr>
      <w:r w:rsidRPr="4A78C9D4">
        <w:rPr>
          <w:rFonts w:ascii="Arial" w:hAnsi="Arial" w:cs="Arial"/>
        </w:rPr>
        <w:t>PGRs (both in the focus group and discussion with the PGR representatives) were generally positive about the quality of research skills development opportunities available across the University. The following were highlighted as strengths in the focus group.</w:t>
      </w:r>
    </w:p>
    <w:p w:rsidRPr="00B865B8" w:rsidR="00DD5C9A" w:rsidP="4A78C9D4" w:rsidRDefault="78E1289D" w14:paraId="3CDE0BBC" w14:textId="429D573B">
      <w:pPr>
        <w:rPr>
          <w:rFonts w:ascii="Arial" w:hAnsi="Arial" w:cs="Arial"/>
          <w:b/>
          <w:bCs/>
          <w:lang w:val="en-GB"/>
        </w:rPr>
      </w:pPr>
      <w:r w:rsidRPr="4A78C9D4">
        <w:rPr>
          <w:rFonts w:ascii="Arial" w:hAnsi="Arial" w:cs="Arial"/>
          <w:b/>
          <w:bCs/>
        </w:rPr>
        <w:t xml:space="preserve">Table 1. Strengths highlighted by the PGR focus </w:t>
      </w:r>
      <w:proofErr w:type="gramStart"/>
      <w:r w:rsidRPr="4A78C9D4">
        <w:rPr>
          <w:rFonts w:ascii="Arial" w:hAnsi="Arial" w:cs="Arial"/>
          <w:b/>
          <w:bCs/>
        </w:rPr>
        <w:t>group</w:t>
      </w:r>
      <w:proofErr w:type="gramEnd"/>
      <w:r w:rsidRPr="4A78C9D4">
        <w:rPr>
          <w:rFonts w:ascii="Arial" w:hAnsi="Arial" w:cs="Arial"/>
          <w:b/>
          <w:bCs/>
          <w:lang w:val="en-GB"/>
        </w:rPr>
        <w:t> </w:t>
      </w:r>
    </w:p>
    <w:tbl>
      <w:tblPr>
        <w:tblStyle w:val="TableGrid"/>
        <w:tblW w:w="0" w:type="auto"/>
        <w:tblLook w:val="04A0" w:firstRow="1" w:lastRow="0" w:firstColumn="1" w:lastColumn="0" w:noHBand="0" w:noVBand="1"/>
      </w:tblPr>
      <w:tblGrid>
        <w:gridCol w:w="5395"/>
        <w:gridCol w:w="5395"/>
      </w:tblGrid>
      <w:tr w:rsidR="4A78C9D4" w:rsidTr="4A78C9D4" w14:paraId="6EDDEAE1" w14:textId="77777777">
        <w:trPr>
          <w:trHeight w:val="300"/>
        </w:trPr>
        <w:tc>
          <w:tcPr>
            <w:tcW w:w="5395" w:type="dxa"/>
          </w:tcPr>
          <w:p w:rsidR="4A78C9D4" w:rsidP="4A78C9D4" w:rsidRDefault="4A78C9D4" w14:paraId="2A1D41A2" w14:textId="45DB1116">
            <w:pPr>
              <w:rPr>
                <w:rFonts w:ascii="Arial" w:hAnsi="Arial" w:cs="Arial"/>
                <w:lang w:val="en-GB"/>
              </w:rPr>
            </w:pPr>
            <w:r w:rsidRPr="4A78C9D4">
              <w:rPr>
                <w:rFonts w:ascii="Arial" w:hAnsi="Arial" w:cs="Arial"/>
                <w:lang w:val="en-GB"/>
              </w:rPr>
              <w:t>Wellbeing</w:t>
            </w:r>
          </w:p>
        </w:tc>
        <w:tc>
          <w:tcPr>
            <w:tcW w:w="5395" w:type="dxa"/>
          </w:tcPr>
          <w:p w:rsidR="4A78C9D4" w:rsidP="4A78C9D4" w:rsidRDefault="4A78C9D4" w14:paraId="3922AA50" w14:textId="5D7998AC">
            <w:pPr>
              <w:rPr>
                <w:rFonts w:ascii="Arial" w:hAnsi="Arial" w:cs="Arial"/>
                <w:lang w:val="en-GB"/>
              </w:rPr>
            </w:pPr>
            <w:r w:rsidRPr="4A78C9D4">
              <w:rPr>
                <w:rFonts w:ascii="Arial" w:hAnsi="Arial" w:cs="Arial"/>
                <w:lang w:val="en-GB"/>
              </w:rPr>
              <w:t>Online provision, being able to access things online, this is easier and cost effective.</w:t>
            </w:r>
          </w:p>
        </w:tc>
      </w:tr>
      <w:tr w:rsidR="4A78C9D4" w:rsidTr="4A78C9D4" w14:paraId="0DA3D907" w14:textId="77777777">
        <w:trPr>
          <w:trHeight w:val="300"/>
        </w:trPr>
        <w:tc>
          <w:tcPr>
            <w:tcW w:w="5395" w:type="dxa"/>
          </w:tcPr>
          <w:p w:rsidR="4A78C9D4" w:rsidP="4A78C9D4" w:rsidRDefault="4A78C9D4" w14:paraId="4F87B32E" w14:textId="5B318C2E">
            <w:pPr>
              <w:rPr>
                <w:rFonts w:ascii="Arial" w:hAnsi="Arial" w:cs="Arial"/>
                <w:lang w:val="en-GB"/>
              </w:rPr>
            </w:pPr>
            <w:r w:rsidRPr="4A78C9D4">
              <w:rPr>
                <w:rFonts w:ascii="Arial" w:hAnsi="Arial" w:cs="Arial"/>
                <w:lang w:val="en-GB"/>
              </w:rPr>
              <w:t>Research methods</w:t>
            </w:r>
          </w:p>
        </w:tc>
        <w:tc>
          <w:tcPr>
            <w:tcW w:w="5395" w:type="dxa"/>
          </w:tcPr>
          <w:p w:rsidR="4A78C9D4" w:rsidP="4A78C9D4" w:rsidRDefault="4A78C9D4" w14:paraId="699858E6" w14:textId="599ADEDC">
            <w:pPr>
              <w:rPr>
                <w:rFonts w:ascii="Arial" w:hAnsi="Arial" w:cs="Arial"/>
                <w:lang w:val="en-GB"/>
              </w:rPr>
            </w:pPr>
            <w:r w:rsidRPr="4A78C9D4">
              <w:rPr>
                <w:rFonts w:ascii="Arial" w:hAnsi="Arial" w:cs="Arial"/>
              </w:rPr>
              <w:t xml:space="preserve">Centre for Academic Language Development – </w:t>
            </w:r>
            <w:proofErr w:type="gramStart"/>
            <w:r w:rsidRPr="4A78C9D4">
              <w:rPr>
                <w:rFonts w:ascii="Arial" w:hAnsi="Arial" w:cs="Arial"/>
              </w:rPr>
              <w:t>in particular the</w:t>
            </w:r>
            <w:proofErr w:type="gramEnd"/>
            <w:r w:rsidRPr="4A78C9D4">
              <w:rPr>
                <w:rFonts w:ascii="Arial" w:hAnsi="Arial" w:cs="Arial"/>
              </w:rPr>
              <w:t xml:space="preserve"> Research, English and Academic Literacy (REAL) </w:t>
            </w:r>
            <w:proofErr w:type="spellStart"/>
            <w:r w:rsidRPr="4A78C9D4">
              <w:rPr>
                <w:rFonts w:ascii="Arial" w:hAnsi="Arial" w:cs="Arial"/>
              </w:rPr>
              <w:t>programme</w:t>
            </w:r>
            <w:proofErr w:type="spellEnd"/>
            <w:r w:rsidRPr="4A78C9D4">
              <w:rPr>
                <w:rFonts w:ascii="Arial" w:hAnsi="Arial" w:cs="Arial"/>
                <w:lang w:val="en-GB"/>
              </w:rPr>
              <w:t> </w:t>
            </w:r>
          </w:p>
        </w:tc>
      </w:tr>
      <w:tr w:rsidR="4A78C9D4" w:rsidTr="4A78C9D4" w14:paraId="2A6DD496" w14:textId="77777777">
        <w:trPr>
          <w:trHeight w:val="300"/>
        </w:trPr>
        <w:tc>
          <w:tcPr>
            <w:tcW w:w="5395" w:type="dxa"/>
          </w:tcPr>
          <w:p w:rsidR="4A78C9D4" w:rsidP="4A78C9D4" w:rsidRDefault="4A78C9D4" w14:paraId="70802986" w14:textId="3FB1619C">
            <w:pPr>
              <w:rPr>
                <w:rFonts w:ascii="Arial" w:hAnsi="Arial" w:cs="Arial"/>
                <w:lang w:val="en-GB"/>
              </w:rPr>
            </w:pPr>
            <w:r w:rsidRPr="4A78C9D4">
              <w:rPr>
                <w:rFonts w:ascii="Arial" w:hAnsi="Arial" w:cs="Arial"/>
                <w:lang w:val="en-GB"/>
              </w:rPr>
              <w:t>Supervision</w:t>
            </w:r>
          </w:p>
        </w:tc>
        <w:tc>
          <w:tcPr>
            <w:tcW w:w="5395" w:type="dxa"/>
          </w:tcPr>
          <w:p w:rsidR="4A78C9D4" w:rsidP="4A78C9D4" w:rsidRDefault="4A78C9D4" w14:paraId="25869412" w14:textId="133482B4">
            <w:pPr>
              <w:rPr>
                <w:rFonts w:ascii="Arial" w:hAnsi="Arial" w:cs="Arial"/>
                <w:lang w:val="en-GB"/>
              </w:rPr>
            </w:pPr>
            <w:r w:rsidRPr="4A78C9D4">
              <w:rPr>
                <w:rFonts w:ascii="Arial" w:hAnsi="Arial" w:cs="Arial"/>
                <w:lang w:val="en-GB"/>
              </w:rPr>
              <w:t>Faculty specific training (</w:t>
            </w:r>
            <w:proofErr w:type="gramStart"/>
            <w:r w:rsidRPr="4A78C9D4">
              <w:rPr>
                <w:rFonts w:ascii="Arial" w:hAnsi="Arial" w:cs="Arial"/>
                <w:lang w:val="en-GB"/>
              </w:rPr>
              <w:t>e.g.</w:t>
            </w:r>
            <w:proofErr w:type="gramEnd"/>
            <w:r w:rsidRPr="4A78C9D4">
              <w:rPr>
                <w:rFonts w:ascii="Arial" w:hAnsi="Arial" w:cs="Arial"/>
                <w:lang w:val="en-GB"/>
              </w:rPr>
              <w:t xml:space="preserve"> </w:t>
            </w:r>
            <w:proofErr w:type="spellStart"/>
            <w:r w:rsidRPr="4A78C9D4">
              <w:rPr>
                <w:rFonts w:ascii="Arial" w:hAnsi="Arial" w:cs="Arial"/>
                <w:lang w:val="en-GB"/>
              </w:rPr>
              <w:t>EngF</w:t>
            </w:r>
            <w:proofErr w:type="spellEnd"/>
            <w:r w:rsidRPr="4A78C9D4">
              <w:rPr>
                <w:rFonts w:ascii="Arial" w:hAnsi="Arial" w:cs="Arial"/>
                <w:lang w:val="en-GB"/>
              </w:rPr>
              <w:t>)</w:t>
            </w:r>
          </w:p>
        </w:tc>
      </w:tr>
      <w:tr w:rsidR="4A78C9D4" w:rsidTr="4A78C9D4" w14:paraId="600634E4" w14:textId="77777777">
        <w:trPr>
          <w:trHeight w:val="300"/>
        </w:trPr>
        <w:tc>
          <w:tcPr>
            <w:tcW w:w="5395" w:type="dxa"/>
          </w:tcPr>
          <w:p w:rsidR="4A78C9D4" w:rsidP="4A78C9D4" w:rsidRDefault="4A78C9D4" w14:paraId="120224FB" w14:textId="35C2AAC7">
            <w:pPr>
              <w:rPr>
                <w:rFonts w:ascii="Arial" w:hAnsi="Arial" w:cs="Arial"/>
                <w:lang w:val="en-GB"/>
              </w:rPr>
            </w:pPr>
            <w:r w:rsidRPr="4A78C9D4">
              <w:rPr>
                <w:rFonts w:ascii="Arial" w:hAnsi="Arial" w:cs="Arial"/>
              </w:rPr>
              <w:t>library support for research</w:t>
            </w:r>
          </w:p>
        </w:tc>
        <w:tc>
          <w:tcPr>
            <w:tcW w:w="5395" w:type="dxa"/>
          </w:tcPr>
          <w:p w:rsidR="4A78C9D4" w:rsidP="4A78C9D4" w:rsidRDefault="4A78C9D4" w14:paraId="65E4C29A" w14:textId="6DD57D8D">
            <w:pPr>
              <w:spacing w:after="160" w:line="259" w:lineRule="auto"/>
              <w:rPr>
                <w:rFonts w:ascii="Arial" w:hAnsi="Arial" w:cs="Arial"/>
                <w:lang w:val="en-GB"/>
              </w:rPr>
            </w:pPr>
            <w:r w:rsidRPr="4A78C9D4">
              <w:rPr>
                <w:rFonts w:ascii="Arial" w:hAnsi="Arial" w:cs="Arial"/>
              </w:rPr>
              <w:t>Compulsory personal effectiveness training offered by CDT</w:t>
            </w:r>
            <w:r w:rsidRPr="4A78C9D4">
              <w:rPr>
                <w:rFonts w:ascii="Arial" w:hAnsi="Arial" w:cs="Arial"/>
                <w:lang w:val="en-GB"/>
              </w:rPr>
              <w:t> </w:t>
            </w:r>
          </w:p>
        </w:tc>
      </w:tr>
      <w:tr w:rsidR="4A78C9D4" w:rsidTr="4A78C9D4" w14:paraId="100C1A21" w14:textId="77777777">
        <w:trPr>
          <w:trHeight w:val="300"/>
        </w:trPr>
        <w:tc>
          <w:tcPr>
            <w:tcW w:w="5395" w:type="dxa"/>
          </w:tcPr>
          <w:p w:rsidR="4A78C9D4" w:rsidP="4A78C9D4" w:rsidRDefault="4A78C9D4" w14:paraId="1C59384A" w14:textId="1E7F6FE5">
            <w:pPr>
              <w:rPr>
                <w:rFonts w:ascii="Arial" w:hAnsi="Arial" w:cs="Arial"/>
                <w:lang w:val="en-GB"/>
              </w:rPr>
            </w:pPr>
            <w:r w:rsidRPr="4A78C9D4">
              <w:rPr>
                <w:rFonts w:ascii="Arial" w:hAnsi="Arial" w:cs="Arial"/>
                <w:lang w:val="en-GB"/>
              </w:rPr>
              <w:t>extra-curricular community building opportunities</w:t>
            </w:r>
          </w:p>
        </w:tc>
        <w:tc>
          <w:tcPr>
            <w:tcW w:w="5395" w:type="dxa"/>
          </w:tcPr>
          <w:p w:rsidR="4A78C9D4" w:rsidP="4A78C9D4" w:rsidRDefault="4A78C9D4" w14:paraId="3E223330" w14:textId="7D6207F2">
            <w:pPr>
              <w:rPr>
                <w:rFonts w:ascii="Arial" w:hAnsi="Arial" w:cs="Arial"/>
                <w:lang w:val="en-GB"/>
              </w:rPr>
            </w:pPr>
            <w:r w:rsidRPr="4A78C9D4">
              <w:rPr>
                <w:rFonts w:ascii="Arial" w:hAnsi="Arial" w:cs="Arial"/>
                <w:lang w:val="en-GB"/>
              </w:rPr>
              <w:t>Writer’s Retreats</w:t>
            </w:r>
          </w:p>
        </w:tc>
      </w:tr>
      <w:tr w:rsidR="4A78C9D4" w:rsidTr="4A78C9D4" w14:paraId="38C9511E" w14:textId="77777777">
        <w:trPr>
          <w:trHeight w:val="300"/>
        </w:trPr>
        <w:tc>
          <w:tcPr>
            <w:tcW w:w="5395" w:type="dxa"/>
          </w:tcPr>
          <w:p w:rsidR="4A78C9D4" w:rsidP="4A78C9D4" w:rsidRDefault="4A78C9D4" w14:paraId="2AEA879C" w14:textId="4DA434B2">
            <w:pPr>
              <w:rPr>
                <w:rFonts w:ascii="Arial" w:hAnsi="Arial" w:cs="Arial"/>
                <w:lang w:val="en-GB"/>
              </w:rPr>
            </w:pPr>
            <w:r w:rsidRPr="4A78C9D4">
              <w:rPr>
                <w:rFonts w:ascii="Arial" w:hAnsi="Arial" w:cs="Arial"/>
              </w:rPr>
              <w:t xml:space="preserve">transferable skills training </w:t>
            </w:r>
            <w:proofErr w:type="spellStart"/>
            <w:r w:rsidRPr="4A78C9D4">
              <w:rPr>
                <w:rFonts w:ascii="Arial" w:hAnsi="Arial" w:cs="Arial"/>
              </w:rPr>
              <w:t>e.g</w:t>
            </w:r>
            <w:proofErr w:type="spellEnd"/>
            <w:r w:rsidRPr="4A78C9D4">
              <w:rPr>
                <w:rFonts w:ascii="Arial" w:hAnsi="Arial" w:cs="Arial"/>
              </w:rPr>
              <w:t xml:space="preserve"> planning and managing your time, wellbeing (offered from lots of different areas)</w:t>
            </w:r>
          </w:p>
        </w:tc>
        <w:tc>
          <w:tcPr>
            <w:tcW w:w="5395" w:type="dxa"/>
          </w:tcPr>
          <w:p w:rsidR="4A78C9D4" w:rsidP="4A78C9D4" w:rsidRDefault="4A78C9D4" w14:paraId="1E0079DD" w14:textId="7880E292">
            <w:pPr>
              <w:rPr>
                <w:rFonts w:ascii="Arial" w:hAnsi="Arial" w:cs="Arial"/>
                <w:lang w:val="en-GB"/>
              </w:rPr>
            </w:pPr>
            <w:r w:rsidRPr="4A78C9D4">
              <w:rPr>
                <w:rFonts w:ascii="Arial" w:hAnsi="Arial" w:cs="Arial"/>
                <w:lang w:val="en-GB"/>
              </w:rPr>
              <w:t>Workshops for each stage of the degree (BDC Lifecycle sessions)</w:t>
            </w:r>
          </w:p>
        </w:tc>
      </w:tr>
    </w:tbl>
    <w:p w:rsidRPr="00B865B8" w:rsidR="00DD5C9A" w:rsidP="4A78C9D4" w:rsidRDefault="00DD5C9A" w14:paraId="64AA13D6" w14:textId="77777777">
      <w:pPr>
        <w:rPr>
          <w:rFonts w:ascii="Arial" w:hAnsi="Arial" w:cs="Arial"/>
          <w:lang w:val="en-GB"/>
        </w:rPr>
      </w:pPr>
    </w:p>
    <w:p w:rsidRPr="00B865B8" w:rsidR="00DD5C9A" w:rsidP="4A78C9D4" w:rsidRDefault="78E1289D" w14:paraId="4CB2FC11" w14:textId="61DCC7F9">
      <w:pPr>
        <w:rPr>
          <w:rFonts w:ascii="Arial" w:hAnsi="Arial" w:cs="Arial"/>
          <w:lang w:val="en-GB"/>
        </w:rPr>
      </w:pPr>
      <w:r w:rsidRPr="4A78C9D4">
        <w:rPr>
          <w:rFonts w:ascii="Arial" w:hAnsi="Arial" w:cs="Arial"/>
          <w:lang w:val="en-GB"/>
        </w:rPr>
        <w:t xml:space="preserve">Areas considered as gaps were also considered by the PGRs, </w:t>
      </w:r>
      <w:proofErr w:type="gramStart"/>
      <w:r w:rsidRPr="4A78C9D4">
        <w:rPr>
          <w:rFonts w:ascii="Arial" w:hAnsi="Arial" w:cs="Arial"/>
          <w:lang w:val="en-GB"/>
        </w:rPr>
        <w:t>the majority of</w:t>
      </w:r>
      <w:proofErr w:type="gramEnd"/>
      <w:r w:rsidRPr="4A78C9D4">
        <w:rPr>
          <w:rFonts w:ascii="Arial" w:hAnsi="Arial" w:cs="Arial"/>
          <w:lang w:val="en-GB"/>
        </w:rPr>
        <w:t xml:space="preserve"> the examples in Domains C and D which mirrors what their perceived needs already identified. Examples given are shown below in Table 2.</w:t>
      </w:r>
    </w:p>
    <w:p w:rsidRPr="00B865B8" w:rsidR="00DD5C9A" w:rsidP="4A78C9D4" w:rsidRDefault="78E1289D" w14:paraId="334C700F" w14:textId="5DC0A635">
      <w:pPr>
        <w:rPr>
          <w:rFonts w:ascii="Arial" w:hAnsi="Arial" w:cs="Arial"/>
          <w:b/>
          <w:bCs/>
          <w:lang w:val="en-GB"/>
        </w:rPr>
      </w:pPr>
      <w:r w:rsidRPr="4A78C9D4">
        <w:rPr>
          <w:rFonts w:ascii="Arial" w:hAnsi="Arial" w:cs="Arial"/>
          <w:b/>
          <w:bCs/>
          <w:lang w:val="en-GB"/>
        </w:rPr>
        <w:t xml:space="preserve">Table 2. Perceived gaps in provision highlighted by the PGR focus </w:t>
      </w:r>
      <w:proofErr w:type="gramStart"/>
      <w:r w:rsidRPr="4A78C9D4">
        <w:rPr>
          <w:rFonts w:ascii="Arial" w:hAnsi="Arial" w:cs="Arial"/>
          <w:b/>
          <w:bCs/>
          <w:lang w:val="en-GB"/>
        </w:rPr>
        <w:t>group</w:t>
      </w:r>
      <w:proofErr w:type="gramEnd"/>
    </w:p>
    <w:tbl>
      <w:tblPr>
        <w:tblStyle w:val="TableGrid"/>
        <w:tblW w:w="0" w:type="auto"/>
        <w:tblLook w:val="04A0" w:firstRow="1" w:lastRow="0" w:firstColumn="1" w:lastColumn="0" w:noHBand="0" w:noVBand="1"/>
      </w:tblPr>
      <w:tblGrid>
        <w:gridCol w:w="5395"/>
        <w:gridCol w:w="5395"/>
      </w:tblGrid>
      <w:tr w:rsidR="4A78C9D4" w:rsidTr="4A78C9D4" w14:paraId="1E9EB39F" w14:textId="77777777">
        <w:trPr>
          <w:trHeight w:val="300"/>
        </w:trPr>
        <w:tc>
          <w:tcPr>
            <w:tcW w:w="5395" w:type="dxa"/>
          </w:tcPr>
          <w:p w:rsidR="4A78C9D4" w:rsidP="4A78C9D4" w:rsidRDefault="4A78C9D4" w14:paraId="7CD83B2B" w14:textId="1B87C158">
            <w:pPr>
              <w:rPr>
                <w:rFonts w:ascii="Arial" w:hAnsi="Arial" w:cs="Arial"/>
                <w:lang w:val="en-GB"/>
              </w:rPr>
            </w:pPr>
            <w:r w:rsidRPr="4A78C9D4">
              <w:rPr>
                <w:rFonts w:ascii="Arial" w:hAnsi="Arial" w:cs="Arial"/>
                <w:lang w:val="en-GB"/>
              </w:rPr>
              <w:t>Access to funding support for research projects – field work and travel</w:t>
            </w:r>
          </w:p>
        </w:tc>
        <w:tc>
          <w:tcPr>
            <w:tcW w:w="5395" w:type="dxa"/>
          </w:tcPr>
          <w:p w:rsidR="4A78C9D4" w:rsidP="4A78C9D4" w:rsidRDefault="4A78C9D4" w14:paraId="5B79EB5A" w14:textId="0118F1B4">
            <w:pPr>
              <w:rPr>
                <w:rFonts w:ascii="Arial" w:hAnsi="Arial" w:cs="Arial"/>
                <w:lang w:val="en-GB"/>
              </w:rPr>
            </w:pPr>
            <w:r w:rsidRPr="4A78C9D4">
              <w:rPr>
                <w:rFonts w:ascii="Arial" w:hAnsi="Arial" w:cs="Arial"/>
                <w:lang w:val="en-GB"/>
              </w:rPr>
              <w:t>Academic career support</w:t>
            </w:r>
          </w:p>
        </w:tc>
      </w:tr>
      <w:tr w:rsidR="4A78C9D4" w:rsidTr="4A78C9D4" w14:paraId="39698CCD" w14:textId="77777777">
        <w:trPr>
          <w:trHeight w:val="300"/>
        </w:trPr>
        <w:tc>
          <w:tcPr>
            <w:tcW w:w="5395" w:type="dxa"/>
          </w:tcPr>
          <w:p w:rsidR="4A78C9D4" w:rsidP="4A78C9D4" w:rsidRDefault="4A78C9D4" w14:paraId="75A3362F" w14:textId="07185DCD">
            <w:pPr>
              <w:rPr>
                <w:rFonts w:ascii="Arial" w:hAnsi="Arial" w:cs="Arial"/>
                <w:lang w:val="en-GB"/>
              </w:rPr>
            </w:pPr>
            <w:r w:rsidRPr="4A78C9D4">
              <w:rPr>
                <w:rFonts w:ascii="Arial" w:hAnsi="Arial" w:cs="Arial"/>
                <w:lang w:val="en-GB"/>
              </w:rPr>
              <w:t>Funding – how to write a proposal, find and secure opportunities</w:t>
            </w:r>
          </w:p>
        </w:tc>
        <w:tc>
          <w:tcPr>
            <w:tcW w:w="5395" w:type="dxa"/>
          </w:tcPr>
          <w:p w:rsidR="4A78C9D4" w:rsidP="4A78C9D4" w:rsidRDefault="4A78C9D4" w14:paraId="63D88581" w14:textId="692D5AD2">
            <w:pPr>
              <w:rPr>
                <w:rFonts w:ascii="Arial" w:hAnsi="Arial" w:cs="Arial"/>
                <w:lang w:val="en-GB"/>
              </w:rPr>
            </w:pPr>
            <w:r w:rsidRPr="4A78C9D4">
              <w:rPr>
                <w:rFonts w:ascii="Arial" w:hAnsi="Arial" w:cs="Arial"/>
                <w:lang w:val="en-GB"/>
              </w:rPr>
              <w:t>Part-time work for PGRs that also work for internationals on visa restrictions and are relevant to their research</w:t>
            </w:r>
          </w:p>
        </w:tc>
      </w:tr>
      <w:tr w:rsidR="4A78C9D4" w:rsidTr="4A78C9D4" w14:paraId="080DDBEA" w14:textId="77777777">
        <w:trPr>
          <w:trHeight w:val="300"/>
        </w:trPr>
        <w:tc>
          <w:tcPr>
            <w:tcW w:w="5395" w:type="dxa"/>
          </w:tcPr>
          <w:p w:rsidR="4A78C9D4" w:rsidP="4A78C9D4" w:rsidRDefault="4A78C9D4" w14:paraId="06A93AB8" w14:textId="2DFC903E">
            <w:pPr>
              <w:rPr>
                <w:rFonts w:ascii="Arial" w:hAnsi="Arial" w:cs="Arial"/>
                <w:lang w:val="en-GB"/>
              </w:rPr>
            </w:pPr>
            <w:r w:rsidRPr="4A78C9D4">
              <w:rPr>
                <w:rFonts w:ascii="Arial" w:hAnsi="Arial" w:cs="Arial"/>
                <w:lang w:val="en-GB"/>
              </w:rPr>
              <w:t>Peer based academic support</w:t>
            </w:r>
          </w:p>
        </w:tc>
        <w:tc>
          <w:tcPr>
            <w:tcW w:w="5395" w:type="dxa"/>
          </w:tcPr>
          <w:p w:rsidR="4A78C9D4" w:rsidP="4A78C9D4" w:rsidRDefault="4A78C9D4" w14:paraId="0C441550" w14:textId="31B0A5E4">
            <w:pPr>
              <w:rPr>
                <w:rFonts w:ascii="Arial" w:hAnsi="Arial" w:cs="Arial"/>
                <w:lang w:val="en-GB"/>
              </w:rPr>
            </w:pPr>
            <w:r w:rsidRPr="4A78C9D4">
              <w:rPr>
                <w:rFonts w:ascii="Arial" w:hAnsi="Arial" w:cs="Arial"/>
                <w:lang w:val="en-GB"/>
              </w:rPr>
              <w:t xml:space="preserve">Supervision – standards are </w:t>
            </w:r>
            <w:proofErr w:type="gramStart"/>
            <w:r w:rsidRPr="4A78C9D4">
              <w:rPr>
                <w:rFonts w:ascii="Arial" w:hAnsi="Arial" w:cs="Arial"/>
                <w:lang w:val="en-GB"/>
              </w:rPr>
              <w:t>variable</w:t>
            </w:r>
            <w:proofErr w:type="gramEnd"/>
            <w:r w:rsidRPr="4A78C9D4">
              <w:rPr>
                <w:rFonts w:ascii="Arial" w:hAnsi="Arial" w:cs="Arial"/>
                <w:lang w:val="en-GB"/>
              </w:rPr>
              <w:t xml:space="preserve"> and supervisors are not always good mentors</w:t>
            </w:r>
          </w:p>
        </w:tc>
      </w:tr>
      <w:tr w:rsidR="4A78C9D4" w:rsidTr="4A78C9D4" w14:paraId="5C850ED0" w14:textId="77777777">
        <w:trPr>
          <w:trHeight w:val="300"/>
        </w:trPr>
        <w:tc>
          <w:tcPr>
            <w:tcW w:w="5395" w:type="dxa"/>
          </w:tcPr>
          <w:p w:rsidR="4A78C9D4" w:rsidP="4A78C9D4" w:rsidRDefault="4A78C9D4" w14:paraId="68C503DB" w14:textId="66CDDB51">
            <w:pPr>
              <w:rPr>
                <w:rFonts w:ascii="Arial" w:hAnsi="Arial" w:cs="Arial"/>
                <w:lang w:val="en-GB"/>
              </w:rPr>
            </w:pPr>
            <w:r w:rsidRPr="4A78C9D4">
              <w:rPr>
                <w:rFonts w:ascii="Arial" w:hAnsi="Arial" w:cs="Arial"/>
                <w:lang w:val="en-GB"/>
              </w:rPr>
              <w:t xml:space="preserve">Professional networks (more important than social networks) there are opportunities for these to be themed by broad topic </w:t>
            </w:r>
            <w:proofErr w:type="spellStart"/>
            <w:r w:rsidRPr="4A78C9D4">
              <w:rPr>
                <w:rFonts w:ascii="Arial" w:hAnsi="Arial" w:cs="Arial"/>
                <w:lang w:val="en-GB"/>
              </w:rPr>
              <w:t>e.g</w:t>
            </w:r>
            <w:proofErr w:type="spellEnd"/>
            <w:r w:rsidRPr="4A78C9D4">
              <w:rPr>
                <w:rFonts w:ascii="Arial" w:hAnsi="Arial" w:cs="Arial"/>
                <w:lang w:val="en-GB"/>
              </w:rPr>
              <w:t xml:space="preserve"> research method, or environment  </w:t>
            </w:r>
          </w:p>
        </w:tc>
        <w:tc>
          <w:tcPr>
            <w:tcW w:w="5395" w:type="dxa"/>
          </w:tcPr>
          <w:p w:rsidR="4A78C9D4" w:rsidP="4A78C9D4" w:rsidRDefault="4A78C9D4" w14:paraId="5179C2AE" w14:textId="6B02F7D8">
            <w:pPr>
              <w:rPr>
                <w:rFonts w:ascii="Arial" w:hAnsi="Arial" w:cs="Arial"/>
                <w:lang w:val="en-GB"/>
              </w:rPr>
            </w:pPr>
            <w:r w:rsidRPr="4A78C9D4">
              <w:rPr>
                <w:rFonts w:ascii="Arial" w:hAnsi="Arial" w:cs="Arial"/>
                <w:lang w:val="en-GB"/>
              </w:rPr>
              <w:t>Discipline specific publishing</w:t>
            </w:r>
          </w:p>
        </w:tc>
      </w:tr>
      <w:tr w:rsidR="4A78C9D4" w:rsidTr="4A78C9D4" w14:paraId="3CD2E0A4" w14:textId="77777777">
        <w:trPr>
          <w:trHeight w:val="300"/>
        </w:trPr>
        <w:tc>
          <w:tcPr>
            <w:tcW w:w="5395" w:type="dxa"/>
          </w:tcPr>
          <w:p w:rsidR="4A78C9D4" w:rsidP="4A78C9D4" w:rsidRDefault="4A78C9D4" w14:paraId="0DE448A7" w14:textId="3149D9B5">
            <w:pPr>
              <w:rPr>
                <w:rFonts w:ascii="Arial" w:hAnsi="Arial" w:cs="Arial"/>
                <w:lang w:val="en-GB"/>
              </w:rPr>
            </w:pPr>
            <w:r w:rsidRPr="4A78C9D4">
              <w:rPr>
                <w:rFonts w:ascii="Arial" w:hAnsi="Arial" w:cs="Arial"/>
                <w:lang w:val="en-GB"/>
              </w:rPr>
              <w:t>Awareness of opportunities – information is not well curated or easy to find and there is inequity of opportunity. There is a problem navigating the support</w:t>
            </w:r>
          </w:p>
        </w:tc>
        <w:tc>
          <w:tcPr>
            <w:tcW w:w="5395" w:type="dxa"/>
          </w:tcPr>
          <w:p w:rsidR="4A78C9D4" w:rsidP="4A78C9D4" w:rsidRDefault="4A78C9D4" w14:paraId="28776C6C" w14:textId="3E9688DE">
            <w:pPr>
              <w:rPr>
                <w:rFonts w:ascii="Arial" w:hAnsi="Arial" w:cs="Arial"/>
                <w:lang w:val="en-GB"/>
              </w:rPr>
            </w:pPr>
            <w:r w:rsidRPr="4A78C9D4">
              <w:rPr>
                <w:rFonts w:ascii="Arial" w:hAnsi="Arial" w:cs="Arial"/>
                <w:lang w:val="en-GB"/>
              </w:rPr>
              <w:t>Foreign language training</w:t>
            </w:r>
          </w:p>
        </w:tc>
      </w:tr>
      <w:tr w:rsidR="4A78C9D4" w:rsidTr="4A78C9D4" w14:paraId="1ABA377D" w14:textId="77777777">
        <w:trPr>
          <w:trHeight w:val="300"/>
        </w:trPr>
        <w:tc>
          <w:tcPr>
            <w:tcW w:w="5395" w:type="dxa"/>
          </w:tcPr>
          <w:p w:rsidR="4A78C9D4" w:rsidP="4A78C9D4" w:rsidRDefault="4A78C9D4" w14:paraId="37FBEE5B" w14:textId="36543725">
            <w:pPr>
              <w:rPr>
                <w:rFonts w:ascii="Arial" w:hAnsi="Arial" w:cs="Arial"/>
                <w:lang w:val="en-GB"/>
              </w:rPr>
            </w:pPr>
            <w:r w:rsidRPr="4A78C9D4">
              <w:rPr>
                <w:rFonts w:ascii="Arial" w:hAnsi="Arial" w:cs="Arial"/>
                <w:lang w:val="en-GB"/>
              </w:rPr>
              <w:t>Processes and tools support around data analysis and software packages</w:t>
            </w:r>
          </w:p>
        </w:tc>
        <w:tc>
          <w:tcPr>
            <w:tcW w:w="5395" w:type="dxa"/>
          </w:tcPr>
          <w:p w:rsidR="4A78C9D4" w:rsidP="4A78C9D4" w:rsidRDefault="4A78C9D4" w14:paraId="4CC179CE" w14:textId="4A3DCCC0">
            <w:pPr>
              <w:rPr>
                <w:rFonts w:ascii="Arial" w:hAnsi="Arial" w:cs="Arial"/>
                <w:lang w:val="en-GB"/>
              </w:rPr>
            </w:pPr>
            <w:r w:rsidRPr="4A78C9D4">
              <w:rPr>
                <w:rFonts w:ascii="Arial" w:hAnsi="Arial" w:cs="Arial"/>
                <w:lang w:val="en-GB"/>
              </w:rPr>
              <w:t>Responsible research training – the level that PGRs should be at should be established and built upon</w:t>
            </w:r>
          </w:p>
        </w:tc>
      </w:tr>
      <w:tr w:rsidR="4A78C9D4" w:rsidTr="4A78C9D4" w14:paraId="006DA44A" w14:textId="77777777">
        <w:trPr>
          <w:trHeight w:val="300"/>
        </w:trPr>
        <w:tc>
          <w:tcPr>
            <w:tcW w:w="5395" w:type="dxa"/>
          </w:tcPr>
          <w:p w:rsidR="4A78C9D4" w:rsidP="4A78C9D4" w:rsidRDefault="4A78C9D4" w14:paraId="3F5BB5C8" w14:textId="06D881C3">
            <w:pPr>
              <w:rPr>
                <w:rFonts w:ascii="Arial" w:hAnsi="Arial" w:cs="Arial"/>
                <w:lang w:val="en-GB"/>
              </w:rPr>
            </w:pPr>
            <w:r w:rsidRPr="4A78C9D4">
              <w:rPr>
                <w:rFonts w:ascii="Arial" w:hAnsi="Arial" w:cs="Arial"/>
                <w:lang w:val="en-GB"/>
              </w:rPr>
              <w:t>Ethics – this can be offered at a broad introductory level and then followed up with more details at school level due to disciplinary differences</w:t>
            </w:r>
          </w:p>
        </w:tc>
        <w:tc>
          <w:tcPr>
            <w:tcW w:w="5395" w:type="dxa"/>
          </w:tcPr>
          <w:p w:rsidR="4A78C9D4" w:rsidP="4A78C9D4" w:rsidRDefault="4A78C9D4" w14:paraId="54A5B0D0" w14:textId="0DB508F3">
            <w:pPr>
              <w:rPr>
                <w:rFonts w:ascii="Arial" w:hAnsi="Arial" w:cs="Arial"/>
                <w:lang w:val="en-GB"/>
              </w:rPr>
            </w:pPr>
            <w:r w:rsidRPr="4A78C9D4">
              <w:rPr>
                <w:rFonts w:ascii="Arial" w:hAnsi="Arial" w:cs="Arial"/>
                <w:lang w:val="en-GB"/>
              </w:rPr>
              <w:t>Conference presenting at a faculty level</w:t>
            </w:r>
          </w:p>
        </w:tc>
      </w:tr>
    </w:tbl>
    <w:p w:rsidRPr="00B865B8" w:rsidR="00DD5C9A" w:rsidP="4A78C9D4" w:rsidRDefault="00DD5C9A" w14:paraId="4FC3EC4B" w14:textId="77777777">
      <w:pPr>
        <w:rPr>
          <w:rFonts w:ascii="Arial" w:hAnsi="Arial" w:cs="Arial"/>
          <w:lang w:val="en-GB"/>
        </w:rPr>
      </w:pPr>
    </w:p>
    <w:p w:rsidRPr="00FE2111" w:rsidR="00DD5C9A" w:rsidP="00FE2111" w:rsidRDefault="78E1289D" w14:paraId="6BB71F56" w14:textId="15D215AA">
      <w:pPr>
        <w:pStyle w:val="ListParagraph"/>
        <w:numPr>
          <w:ilvl w:val="0"/>
          <w:numId w:val="27"/>
        </w:numPr>
        <w:rPr>
          <w:rFonts w:ascii="Arial" w:hAnsi="Arial" w:cs="Arial"/>
          <w:b/>
          <w:bCs/>
        </w:rPr>
      </w:pPr>
      <w:r w:rsidRPr="00FE2111">
        <w:rPr>
          <w:rFonts w:ascii="Arial" w:hAnsi="Arial" w:cs="Arial"/>
          <w:b/>
          <w:bCs/>
        </w:rPr>
        <w:t>Design what you think a successful PGR Training offer looks like (areas for enhancement)</w:t>
      </w:r>
    </w:p>
    <w:p w:rsidRPr="00B865B8" w:rsidR="00DD5C9A" w:rsidP="4A78C9D4" w:rsidRDefault="78E1289D" w14:paraId="45CDC483" w14:textId="71351D34">
      <w:pPr>
        <w:rPr>
          <w:rFonts w:ascii="Arial" w:hAnsi="Arial" w:cs="Arial"/>
        </w:rPr>
      </w:pPr>
      <w:r w:rsidRPr="4A78C9D4">
        <w:rPr>
          <w:rFonts w:ascii="Arial" w:hAnsi="Arial" w:cs="Arial"/>
        </w:rPr>
        <w:t>Focus group participants were asked to generate some ideas for a successful PGR training offer using the Dreamer, Realist, Critic strategy. The summary of those ideas related to,</w:t>
      </w:r>
    </w:p>
    <w:p w:rsidRPr="00B865B8" w:rsidR="00DD5C9A" w:rsidP="4A78C9D4" w:rsidRDefault="78E1289D" w14:paraId="3A7FD8D5" w14:textId="4A2810A3">
      <w:pPr>
        <w:numPr>
          <w:ilvl w:val="0"/>
          <w:numId w:val="19"/>
        </w:numPr>
        <w:rPr>
          <w:rFonts w:ascii="Arial" w:hAnsi="Arial" w:cs="Arial"/>
          <w:lang w:val="en-GB"/>
        </w:rPr>
      </w:pPr>
      <w:r w:rsidRPr="4A78C9D4">
        <w:rPr>
          <w:rFonts w:ascii="Arial" w:hAnsi="Arial" w:cs="Arial"/>
        </w:rPr>
        <w:t>More practical guidance on what, why and how to for domain C </w:t>
      </w:r>
      <w:r w:rsidRPr="4A78C9D4">
        <w:rPr>
          <w:rFonts w:ascii="Arial" w:hAnsi="Arial" w:cs="Arial"/>
          <w:lang w:val="en-GB"/>
        </w:rPr>
        <w:t> </w:t>
      </w:r>
    </w:p>
    <w:p w:rsidRPr="00B865B8" w:rsidR="00DD5C9A" w:rsidP="4A78C9D4" w:rsidRDefault="78E1289D" w14:paraId="579D888F" w14:textId="77777777">
      <w:pPr>
        <w:numPr>
          <w:ilvl w:val="0"/>
          <w:numId w:val="19"/>
        </w:numPr>
        <w:rPr>
          <w:rFonts w:ascii="Arial" w:hAnsi="Arial" w:cs="Arial"/>
          <w:lang w:val="en-GB"/>
        </w:rPr>
      </w:pPr>
      <w:r w:rsidRPr="4A78C9D4">
        <w:rPr>
          <w:rFonts w:ascii="Arial" w:hAnsi="Arial" w:cs="Arial"/>
        </w:rPr>
        <w:t>Confidence building and opportunity to practice in domain D (communication, presenting, writing, engagement).</w:t>
      </w:r>
      <w:r w:rsidRPr="4A78C9D4">
        <w:rPr>
          <w:rFonts w:ascii="Arial" w:hAnsi="Arial" w:cs="Arial"/>
          <w:lang w:val="en-GB"/>
        </w:rPr>
        <w:t> </w:t>
      </w:r>
    </w:p>
    <w:p w:rsidRPr="00B865B8" w:rsidR="00DD5C9A" w:rsidP="4A78C9D4" w:rsidRDefault="78E1289D" w14:paraId="4628BF02" w14:textId="77777777">
      <w:pPr>
        <w:numPr>
          <w:ilvl w:val="0"/>
          <w:numId w:val="20"/>
        </w:numPr>
        <w:rPr>
          <w:rFonts w:ascii="Arial" w:hAnsi="Arial" w:cs="Arial"/>
          <w:lang w:val="en-GB"/>
        </w:rPr>
      </w:pPr>
      <w:r w:rsidRPr="4A78C9D4">
        <w:rPr>
          <w:rFonts w:ascii="Arial" w:hAnsi="Arial" w:cs="Arial"/>
        </w:rPr>
        <w:t>More help and guidance navigating and accessing training at the right time. </w:t>
      </w:r>
      <w:r w:rsidRPr="4A78C9D4">
        <w:rPr>
          <w:rFonts w:ascii="Arial" w:hAnsi="Arial" w:cs="Arial"/>
          <w:lang w:val="en-GB"/>
        </w:rPr>
        <w:t> </w:t>
      </w:r>
    </w:p>
    <w:p w:rsidRPr="00B865B8" w:rsidR="00DD5C9A" w:rsidP="4A78C9D4" w:rsidRDefault="78E1289D" w14:paraId="733FAD4B" w14:textId="77777777">
      <w:pPr>
        <w:numPr>
          <w:ilvl w:val="0"/>
          <w:numId w:val="20"/>
        </w:numPr>
        <w:rPr>
          <w:rFonts w:ascii="Arial" w:hAnsi="Arial" w:cs="Arial"/>
          <w:lang w:val="en-GB"/>
        </w:rPr>
      </w:pPr>
      <w:r w:rsidRPr="4A78C9D4">
        <w:rPr>
          <w:rFonts w:ascii="Arial" w:hAnsi="Arial" w:cs="Arial"/>
        </w:rPr>
        <w:t>Standardization where it can be applied across supervision and schools to reduce inequity of experience.</w:t>
      </w:r>
      <w:r w:rsidRPr="4A78C9D4">
        <w:rPr>
          <w:rFonts w:ascii="Arial" w:hAnsi="Arial" w:cs="Arial"/>
          <w:lang w:val="en-GB"/>
        </w:rPr>
        <w:t> </w:t>
      </w:r>
    </w:p>
    <w:p w:rsidRPr="00B865B8" w:rsidR="00DD5C9A" w:rsidP="4A78C9D4" w:rsidRDefault="78E1289D" w14:paraId="721FCD0F" w14:textId="5360A626">
      <w:pPr>
        <w:numPr>
          <w:ilvl w:val="0"/>
          <w:numId w:val="20"/>
        </w:numPr>
        <w:rPr>
          <w:rFonts w:ascii="Arial" w:hAnsi="Arial" w:cs="Arial"/>
          <w:lang w:val="en-GB"/>
        </w:rPr>
      </w:pPr>
      <w:r w:rsidRPr="4A78C9D4">
        <w:rPr>
          <w:rFonts w:ascii="Arial" w:hAnsi="Arial" w:cs="Arial"/>
        </w:rPr>
        <w:t>Strong appetite for more creative development opportunities through peer-learning, professional and interdisciplinary networks.</w:t>
      </w:r>
      <w:r w:rsidRPr="4A78C9D4">
        <w:rPr>
          <w:rFonts w:ascii="Arial" w:hAnsi="Arial" w:cs="Arial"/>
          <w:lang w:val="en-GB"/>
        </w:rPr>
        <w:t> </w:t>
      </w:r>
      <w:r w:rsidRPr="4A78C9D4">
        <w:rPr>
          <w:rFonts w:ascii="Arial" w:hAnsi="Arial" w:cs="Arial"/>
          <w:b/>
          <w:bCs/>
          <w:sz w:val="24"/>
          <w:szCs w:val="24"/>
        </w:rPr>
        <w:t xml:space="preserve"> </w:t>
      </w:r>
    </w:p>
    <w:p w:rsidRPr="00B865B8" w:rsidR="00DD5C9A" w:rsidP="0669A41A" w:rsidRDefault="3E3DE21E" w14:paraId="1824D08E" w14:textId="18BDF990" w14:noSpellErr="1">
      <w:pPr>
        <w:pStyle w:val="Heading1"/>
        <w:rPr>
          <w:b w:val="1"/>
          <w:bCs w:val="1"/>
        </w:rPr>
      </w:pPr>
      <w:bookmarkStart w:name="_Toc137569620" w:id="4"/>
      <w:r w:rsidRPr="0669A41A" w:rsidR="3E3DE21E">
        <w:rPr>
          <w:b w:val="1"/>
          <w:bCs w:val="1"/>
        </w:rPr>
        <w:t xml:space="preserve">Summary of findings from the </w:t>
      </w:r>
      <w:r w:rsidRPr="0669A41A" w:rsidR="00640981">
        <w:rPr>
          <w:b w:val="1"/>
          <w:bCs w:val="1"/>
        </w:rPr>
        <w:t>stakeholder discussions</w:t>
      </w:r>
      <w:r w:rsidRPr="0669A41A" w:rsidR="00287729">
        <w:rPr>
          <w:b w:val="1"/>
          <w:bCs w:val="1"/>
        </w:rPr>
        <w:t xml:space="preserve"> (staff)</w:t>
      </w:r>
      <w:bookmarkEnd w:id="4"/>
    </w:p>
    <w:p w:rsidRPr="00737BA6" w:rsidR="00DD5C9A" w:rsidP="068197E9" w:rsidRDefault="3F99AC45" w14:paraId="17ED7D3F" w14:textId="642B7211">
      <w:pPr>
        <w:rPr>
          <w:rFonts w:ascii="Arial" w:hAnsi="Arial" w:cs="Arial"/>
        </w:rPr>
      </w:pPr>
      <w:r w:rsidRPr="00737BA6">
        <w:rPr>
          <w:rFonts w:ascii="Arial" w:hAnsi="Arial" w:cs="Arial"/>
        </w:rPr>
        <w:t xml:space="preserve">Engagement with a diverse range of stakeholders highlighted some important themes </w:t>
      </w:r>
      <w:r w:rsidRPr="00737BA6" w:rsidR="00640981">
        <w:rPr>
          <w:rFonts w:ascii="Arial" w:hAnsi="Arial" w:cs="Arial"/>
        </w:rPr>
        <w:t>during</w:t>
      </w:r>
      <w:r w:rsidRPr="00737BA6">
        <w:rPr>
          <w:rFonts w:ascii="Arial" w:hAnsi="Arial" w:cs="Arial"/>
        </w:rPr>
        <w:t xml:space="preserve"> this review</w:t>
      </w:r>
      <w:r w:rsidRPr="00737BA6" w:rsidR="00640981">
        <w:rPr>
          <w:rFonts w:ascii="Arial" w:hAnsi="Arial" w:cs="Arial"/>
        </w:rPr>
        <w:t xml:space="preserve"> and are </w:t>
      </w:r>
      <w:proofErr w:type="spellStart"/>
      <w:r w:rsidRPr="00737BA6" w:rsidR="00640981">
        <w:rPr>
          <w:rFonts w:ascii="Arial" w:hAnsi="Arial" w:cs="Arial"/>
        </w:rPr>
        <w:t>summari</w:t>
      </w:r>
      <w:r w:rsidR="00B865B8">
        <w:rPr>
          <w:rFonts w:ascii="Arial" w:hAnsi="Arial" w:cs="Arial"/>
        </w:rPr>
        <w:t>s</w:t>
      </w:r>
      <w:r w:rsidRPr="00737BA6" w:rsidR="00640981">
        <w:rPr>
          <w:rFonts w:ascii="Arial" w:hAnsi="Arial" w:cs="Arial"/>
        </w:rPr>
        <w:t>ed</w:t>
      </w:r>
      <w:proofErr w:type="spellEnd"/>
      <w:r w:rsidRPr="00737BA6" w:rsidR="00640981">
        <w:rPr>
          <w:rFonts w:ascii="Arial" w:hAnsi="Arial" w:cs="Arial"/>
        </w:rPr>
        <w:t xml:space="preserve"> here.</w:t>
      </w:r>
    </w:p>
    <w:p w:rsidRPr="00737BA6" w:rsidR="00DD5C9A" w:rsidP="068197E9" w:rsidRDefault="759EC739" w14:paraId="135B7C9A" w14:textId="268CE294">
      <w:pPr>
        <w:pStyle w:val="ListParagraph"/>
        <w:numPr>
          <w:ilvl w:val="0"/>
          <w:numId w:val="14"/>
        </w:numPr>
        <w:rPr>
          <w:rFonts w:ascii="Arial" w:hAnsi="Arial" w:cs="Arial"/>
        </w:rPr>
      </w:pPr>
      <w:r w:rsidRPr="00737BA6">
        <w:rPr>
          <w:rFonts w:ascii="Arial" w:hAnsi="Arial" w:cs="Arial"/>
          <w:b/>
          <w:bCs/>
        </w:rPr>
        <w:t>Terminology</w:t>
      </w:r>
      <w:r w:rsidRPr="00737BA6">
        <w:rPr>
          <w:rFonts w:ascii="Arial" w:hAnsi="Arial" w:cs="Arial"/>
        </w:rPr>
        <w:t xml:space="preserve">. Most stakeholders </w:t>
      </w:r>
      <w:r w:rsidR="00327CA6">
        <w:rPr>
          <w:rFonts w:ascii="Arial" w:hAnsi="Arial" w:cs="Arial"/>
        </w:rPr>
        <w:t>agreed the</w:t>
      </w:r>
      <w:r w:rsidRPr="00737BA6">
        <w:rPr>
          <w:rFonts w:ascii="Arial" w:hAnsi="Arial" w:cs="Arial"/>
        </w:rPr>
        <w:t xml:space="preserve"> term training</w:t>
      </w:r>
      <w:r w:rsidR="00327CA6">
        <w:rPr>
          <w:rFonts w:ascii="Arial" w:hAnsi="Arial" w:cs="Arial"/>
        </w:rPr>
        <w:t xml:space="preserve"> was </w:t>
      </w:r>
      <w:r w:rsidR="008C2754">
        <w:rPr>
          <w:rFonts w:ascii="Arial" w:hAnsi="Arial" w:cs="Arial"/>
        </w:rPr>
        <w:t xml:space="preserve">quite narrow and </w:t>
      </w:r>
      <w:r w:rsidR="005D2F9D">
        <w:rPr>
          <w:rFonts w:ascii="Arial" w:hAnsi="Arial" w:cs="Arial"/>
        </w:rPr>
        <w:t>would use d</w:t>
      </w:r>
      <w:r w:rsidRPr="00737BA6">
        <w:rPr>
          <w:rFonts w:ascii="Arial" w:hAnsi="Arial" w:cs="Arial"/>
        </w:rPr>
        <w:t>evelopment i</w:t>
      </w:r>
      <w:r w:rsidR="005D2F9D">
        <w:rPr>
          <w:rFonts w:ascii="Arial" w:hAnsi="Arial" w:cs="Arial"/>
        </w:rPr>
        <w:t>n</w:t>
      </w:r>
      <w:r w:rsidRPr="00737BA6">
        <w:rPr>
          <w:rFonts w:ascii="Arial" w:hAnsi="Arial" w:cs="Arial"/>
        </w:rPr>
        <w:t xml:space="preserve"> prefer</w:t>
      </w:r>
      <w:r w:rsidR="005D2F9D">
        <w:rPr>
          <w:rFonts w:ascii="Arial" w:hAnsi="Arial" w:cs="Arial"/>
        </w:rPr>
        <w:t>ence as it</w:t>
      </w:r>
      <w:r w:rsidRPr="00737BA6">
        <w:rPr>
          <w:rFonts w:ascii="Arial" w:hAnsi="Arial" w:cs="Arial"/>
        </w:rPr>
        <w:t xml:space="preserve"> reflects both the variety of their offer and the breadth of ways that individuals can learn.</w:t>
      </w:r>
      <w:r w:rsidRPr="00737BA6" w:rsidR="63F79A73">
        <w:rPr>
          <w:rFonts w:ascii="Arial" w:hAnsi="Arial" w:cs="Arial"/>
        </w:rPr>
        <w:t xml:space="preserve"> Where </w:t>
      </w:r>
      <w:r w:rsidR="00417653">
        <w:rPr>
          <w:rFonts w:ascii="Arial" w:hAnsi="Arial" w:cs="Arial"/>
        </w:rPr>
        <w:t xml:space="preserve">the term </w:t>
      </w:r>
      <w:r w:rsidRPr="00737BA6" w:rsidR="63F79A73">
        <w:rPr>
          <w:rFonts w:ascii="Arial" w:hAnsi="Arial" w:cs="Arial"/>
        </w:rPr>
        <w:t>training is used, it is usually to reference a synchronous course or workshop for the acquisition of a particular skill.</w:t>
      </w:r>
    </w:p>
    <w:p w:rsidR="00DD5C9A" w:rsidP="068197E9" w:rsidRDefault="46110AB0" w14:paraId="0DFF358E" w14:textId="16A7DB46">
      <w:pPr>
        <w:pStyle w:val="ListParagraph"/>
        <w:numPr>
          <w:ilvl w:val="0"/>
          <w:numId w:val="14"/>
        </w:numPr>
        <w:rPr>
          <w:rFonts w:ascii="Arial" w:hAnsi="Arial" w:cs="Arial"/>
        </w:rPr>
      </w:pPr>
      <w:r w:rsidRPr="00737BA6">
        <w:rPr>
          <w:rFonts w:ascii="Arial" w:hAnsi="Arial" w:cs="Arial"/>
          <w:b/>
          <w:bCs/>
        </w:rPr>
        <w:t>Quantity and quality</w:t>
      </w:r>
      <w:r w:rsidRPr="00737BA6" w:rsidR="002F27E8">
        <w:rPr>
          <w:rFonts w:ascii="Arial" w:hAnsi="Arial" w:cs="Arial"/>
          <w:b/>
          <w:bCs/>
        </w:rPr>
        <w:t xml:space="preserve"> of </w:t>
      </w:r>
      <w:r w:rsidRPr="00737BA6" w:rsidR="000024C0">
        <w:rPr>
          <w:rFonts w:ascii="Arial" w:hAnsi="Arial" w:cs="Arial"/>
          <w:b/>
          <w:bCs/>
        </w:rPr>
        <w:t xml:space="preserve">training, </w:t>
      </w:r>
      <w:proofErr w:type="gramStart"/>
      <w:r w:rsidRPr="00737BA6" w:rsidR="000024C0">
        <w:rPr>
          <w:rFonts w:ascii="Arial" w:hAnsi="Arial" w:cs="Arial"/>
          <w:b/>
          <w:bCs/>
        </w:rPr>
        <w:t>development</w:t>
      </w:r>
      <w:proofErr w:type="gramEnd"/>
      <w:r w:rsidRPr="00737BA6" w:rsidR="000024C0">
        <w:rPr>
          <w:rFonts w:ascii="Arial" w:hAnsi="Arial" w:cs="Arial"/>
          <w:b/>
          <w:bCs/>
        </w:rPr>
        <w:t xml:space="preserve"> and support</w:t>
      </w:r>
      <w:r w:rsidRPr="00737BA6">
        <w:rPr>
          <w:rFonts w:ascii="Arial" w:hAnsi="Arial" w:cs="Arial"/>
        </w:rPr>
        <w:t xml:space="preserve">. </w:t>
      </w:r>
      <w:r w:rsidRPr="00737BA6" w:rsidR="04B5EFE2">
        <w:rPr>
          <w:rFonts w:ascii="Arial" w:hAnsi="Arial" w:cs="Arial"/>
        </w:rPr>
        <w:t xml:space="preserve">There </w:t>
      </w:r>
      <w:r w:rsidRPr="00737BA6" w:rsidR="737D8BC5">
        <w:rPr>
          <w:rFonts w:ascii="Arial" w:hAnsi="Arial" w:cs="Arial"/>
        </w:rPr>
        <w:t>are</w:t>
      </w:r>
      <w:r w:rsidRPr="00737BA6">
        <w:rPr>
          <w:rFonts w:ascii="Arial" w:hAnsi="Arial" w:cs="Arial"/>
        </w:rPr>
        <w:t xml:space="preserve"> a variety of modes of engagement </w:t>
      </w:r>
      <w:r w:rsidRPr="00737BA6" w:rsidR="176580EC">
        <w:rPr>
          <w:rFonts w:ascii="Arial" w:hAnsi="Arial" w:cs="Arial"/>
        </w:rPr>
        <w:t>and support offered</w:t>
      </w:r>
      <w:r w:rsidRPr="00737BA6">
        <w:rPr>
          <w:rFonts w:ascii="Arial" w:hAnsi="Arial" w:cs="Arial"/>
        </w:rPr>
        <w:t xml:space="preserve"> includ</w:t>
      </w:r>
      <w:r w:rsidRPr="00737BA6" w:rsidR="3161F272">
        <w:rPr>
          <w:rFonts w:ascii="Arial" w:hAnsi="Arial" w:cs="Arial"/>
        </w:rPr>
        <w:t>ing</w:t>
      </w:r>
      <w:r w:rsidRPr="00737BA6">
        <w:rPr>
          <w:rFonts w:ascii="Arial" w:hAnsi="Arial" w:cs="Arial"/>
        </w:rPr>
        <w:t xml:space="preserve"> courses and workshops </w:t>
      </w:r>
      <w:r w:rsidRPr="00737BA6" w:rsidR="5D9F4133">
        <w:rPr>
          <w:rFonts w:ascii="Arial" w:hAnsi="Arial" w:cs="Arial"/>
        </w:rPr>
        <w:t xml:space="preserve">delivered </w:t>
      </w:r>
      <w:r w:rsidRPr="00737BA6">
        <w:rPr>
          <w:rFonts w:ascii="Arial" w:hAnsi="Arial" w:cs="Arial"/>
        </w:rPr>
        <w:t xml:space="preserve">both </w:t>
      </w:r>
      <w:proofErr w:type="gramStart"/>
      <w:r w:rsidRPr="00737BA6">
        <w:rPr>
          <w:rFonts w:ascii="Arial" w:hAnsi="Arial" w:cs="Arial"/>
        </w:rPr>
        <w:t>face</w:t>
      </w:r>
      <w:proofErr w:type="gramEnd"/>
      <w:r w:rsidRPr="00737BA6">
        <w:rPr>
          <w:rFonts w:ascii="Arial" w:hAnsi="Arial" w:cs="Arial"/>
        </w:rPr>
        <w:t xml:space="preserve"> to face and online, online information and resources and</w:t>
      </w:r>
      <w:r w:rsidRPr="00737BA6" w:rsidR="288FABEE">
        <w:rPr>
          <w:rFonts w:ascii="Arial" w:hAnsi="Arial" w:cs="Arial"/>
        </w:rPr>
        <w:t>,</w:t>
      </w:r>
      <w:r w:rsidRPr="00737BA6">
        <w:rPr>
          <w:rFonts w:ascii="Arial" w:hAnsi="Arial" w:cs="Arial"/>
        </w:rPr>
        <w:t xml:space="preserve"> in some cases</w:t>
      </w:r>
      <w:r w:rsidRPr="00737BA6" w:rsidR="22F2DB66">
        <w:rPr>
          <w:rFonts w:ascii="Arial" w:hAnsi="Arial" w:cs="Arial"/>
        </w:rPr>
        <w:t>,</w:t>
      </w:r>
      <w:r w:rsidRPr="00737BA6">
        <w:rPr>
          <w:rFonts w:ascii="Arial" w:hAnsi="Arial" w:cs="Arial"/>
        </w:rPr>
        <w:t xml:space="preserve"> 1:1 support options.</w:t>
      </w:r>
      <w:r w:rsidRPr="00737BA6" w:rsidR="2EF64252">
        <w:rPr>
          <w:rFonts w:ascii="Arial" w:hAnsi="Arial" w:cs="Arial"/>
        </w:rPr>
        <w:t xml:space="preserve"> A significant proportion of these opportunities </w:t>
      </w:r>
      <w:r w:rsidR="005E7CA7">
        <w:rPr>
          <w:rFonts w:ascii="Arial" w:hAnsi="Arial" w:cs="Arial"/>
        </w:rPr>
        <w:t>are</w:t>
      </w:r>
      <w:r w:rsidRPr="00737BA6" w:rsidR="2EF64252">
        <w:rPr>
          <w:rFonts w:ascii="Arial" w:hAnsi="Arial" w:cs="Arial"/>
        </w:rPr>
        <w:t xml:space="preserve"> front loaded toward the early stages of a research degree</w:t>
      </w:r>
      <w:r w:rsidRPr="00737BA6" w:rsidR="61522CDD">
        <w:rPr>
          <w:rFonts w:ascii="Arial" w:hAnsi="Arial" w:cs="Arial"/>
        </w:rPr>
        <w:t>. Community and peer-led learning avenues were well received by PGRs where they existed.</w:t>
      </w:r>
      <w:r w:rsidRPr="00737BA6" w:rsidR="2EF64252">
        <w:rPr>
          <w:rFonts w:ascii="Arial" w:hAnsi="Arial" w:cs="Arial"/>
        </w:rPr>
        <w:t xml:space="preserve"> </w:t>
      </w:r>
    </w:p>
    <w:p w:rsidRPr="00737BA6" w:rsidR="000A18A7" w:rsidP="068197E9" w:rsidRDefault="00CC64C1" w14:paraId="27DB2BA7" w14:textId="18281557">
      <w:pPr>
        <w:pStyle w:val="ListParagraph"/>
        <w:numPr>
          <w:ilvl w:val="0"/>
          <w:numId w:val="14"/>
        </w:numPr>
        <w:rPr>
          <w:rFonts w:ascii="Arial" w:hAnsi="Arial" w:cs="Arial"/>
        </w:rPr>
      </w:pPr>
      <w:r>
        <w:rPr>
          <w:rFonts w:ascii="Arial" w:hAnsi="Arial" w:cs="Arial"/>
          <w:b/>
          <w:bCs/>
        </w:rPr>
        <w:t>Current strengths</w:t>
      </w:r>
      <w:r w:rsidR="00C94286">
        <w:rPr>
          <w:rFonts w:ascii="Arial" w:hAnsi="Arial" w:cs="Arial"/>
          <w:b/>
          <w:bCs/>
        </w:rPr>
        <w:t>/provision in high demand</w:t>
      </w:r>
      <w:r w:rsidRPr="00C94286" w:rsidR="00C94286">
        <w:rPr>
          <w:rFonts w:ascii="Arial" w:hAnsi="Arial" w:cs="Arial"/>
        </w:rPr>
        <w:t>.</w:t>
      </w:r>
      <w:r w:rsidR="00C94286">
        <w:rPr>
          <w:rFonts w:ascii="Arial" w:hAnsi="Arial" w:cs="Arial"/>
        </w:rPr>
        <w:t xml:space="preserve"> </w:t>
      </w:r>
      <w:r w:rsidR="00BB402C">
        <w:rPr>
          <w:rFonts w:ascii="Arial" w:hAnsi="Arial" w:cs="Arial"/>
        </w:rPr>
        <w:t>Cited as the most popular was</w:t>
      </w:r>
      <w:r w:rsidR="00690238">
        <w:rPr>
          <w:rFonts w:ascii="Arial" w:hAnsi="Arial" w:cs="Arial"/>
        </w:rPr>
        <w:t xml:space="preserve"> w</w:t>
      </w:r>
      <w:r w:rsidRPr="00C64142" w:rsidR="00C64142">
        <w:rPr>
          <w:rFonts w:ascii="Arial" w:hAnsi="Arial" w:cs="Arial"/>
        </w:rPr>
        <w:t>riting support, particularly in t</w:t>
      </w:r>
      <w:r w:rsidR="00C64142">
        <w:rPr>
          <w:rFonts w:ascii="Arial" w:hAnsi="Arial" w:cs="Arial"/>
        </w:rPr>
        <w:t xml:space="preserve">he form of retreats with peers </w:t>
      </w:r>
      <w:r w:rsidR="00114D1D">
        <w:rPr>
          <w:rFonts w:ascii="Arial" w:hAnsi="Arial" w:cs="Arial"/>
        </w:rPr>
        <w:t>and considered high value</w:t>
      </w:r>
      <w:r w:rsidR="00765F54">
        <w:rPr>
          <w:rFonts w:ascii="Arial" w:hAnsi="Arial" w:cs="Arial"/>
        </w:rPr>
        <w:t xml:space="preserve">. The provision of specific </w:t>
      </w:r>
      <w:r w:rsidR="0085662F">
        <w:rPr>
          <w:rFonts w:ascii="Arial" w:hAnsi="Arial" w:cs="Arial"/>
        </w:rPr>
        <w:t xml:space="preserve">training in software and </w:t>
      </w:r>
      <w:r w:rsidR="00F47053">
        <w:rPr>
          <w:rFonts w:ascii="Arial" w:hAnsi="Arial" w:cs="Arial"/>
        </w:rPr>
        <w:t xml:space="preserve">data analysis was also </w:t>
      </w:r>
      <w:r w:rsidR="001F09F5">
        <w:rPr>
          <w:rFonts w:ascii="Arial" w:hAnsi="Arial" w:cs="Arial"/>
        </w:rPr>
        <w:t>an area of demand</w:t>
      </w:r>
      <w:r w:rsidR="00CB11A6">
        <w:rPr>
          <w:rFonts w:ascii="Arial" w:hAnsi="Arial" w:cs="Arial"/>
        </w:rPr>
        <w:t>.</w:t>
      </w:r>
    </w:p>
    <w:p w:rsidRPr="000F2652" w:rsidR="00DD5C9A" w:rsidP="068197E9" w:rsidRDefault="7D1050CE" w14:paraId="3F86FB6C" w14:textId="6417C8A0">
      <w:pPr>
        <w:pStyle w:val="ListParagraph"/>
        <w:numPr>
          <w:ilvl w:val="0"/>
          <w:numId w:val="14"/>
        </w:numPr>
        <w:rPr>
          <w:rFonts w:ascii="Arial" w:hAnsi="Arial" w:cs="Arial"/>
          <w:b/>
          <w:bCs/>
        </w:rPr>
      </w:pPr>
      <w:r w:rsidRPr="00737BA6">
        <w:rPr>
          <w:rFonts w:ascii="Arial" w:hAnsi="Arial" w:cs="Arial"/>
          <w:b/>
          <w:bCs/>
        </w:rPr>
        <w:t xml:space="preserve">Gaps in provision. </w:t>
      </w:r>
      <w:r w:rsidRPr="003E5625" w:rsidR="003E5625">
        <w:rPr>
          <w:rFonts w:ascii="Arial" w:hAnsi="Arial" w:cs="Arial"/>
        </w:rPr>
        <w:t>A common theme</w:t>
      </w:r>
      <w:r w:rsidR="003E5625">
        <w:rPr>
          <w:rFonts w:ascii="Arial" w:hAnsi="Arial" w:cs="Arial"/>
        </w:rPr>
        <w:t xml:space="preserve"> identified by stakeholders</w:t>
      </w:r>
      <w:r w:rsidRPr="003E5625" w:rsidR="003E5625">
        <w:rPr>
          <w:rFonts w:ascii="Arial" w:hAnsi="Arial" w:cs="Arial"/>
        </w:rPr>
        <w:t xml:space="preserve"> was </w:t>
      </w:r>
      <w:r w:rsidR="003E20D7">
        <w:rPr>
          <w:rFonts w:ascii="Arial" w:hAnsi="Arial" w:cs="Arial"/>
        </w:rPr>
        <w:t>variable</w:t>
      </w:r>
      <w:r w:rsidR="004D731D">
        <w:rPr>
          <w:rFonts w:ascii="Arial" w:hAnsi="Arial" w:cs="Arial"/>
        </w:rPr>
        <w:t xml:space="preserve"> </w:t>
      </w:r>
      <w:r w:rsidR="00CD337D">
        <w:rPr>
          <w:rFonts w:ascii="Arial" w:hAnsi="Arial" w:cs="Arial"/>
        </w:rPr>
        <w:t>support for</w:t>
      </w:r>
      <w:r w:rsidR="00ED7D87">
        <w:rPr>
          <w:rFonts w:ascii="Arial" w:hAnsi="Arial" w:cs="Arial"/>
        </w:rPr>
        <w:t xml:space="preserve"> specific </w:t>
      </w:r>
      <w:r w:rsidRPr="003E5625" w:rsidR="003E5625">
        <w:rPr>
          <w:rFonts w:ascii="Arial" w:hAnsi="Arial" w:cs="Arial"/>
        </w:rPr>
        <w:t xml:space="preserve">practical </w:t>
      </w:r>
      <w:r w:rsidRPr="003E5625" w:rsidR="007442BA">
        <w:rPr>
          <w:rFonts w:ascii="Arial" w:hAnsi="Arial" w:cs="Arial"/>
        </w:rPr>
        <w:t>skills and</w:t>
      </w:r>
      <w:r w:rsidRPr="003E5625" w:rsidR="003E5625">
        <w:rPr>
          <w:rFonts w:ascii="Arial" w:hAnsi="Arial" w:cs="Arial"/>
        </w:rPr>
        <w:t xml:space="preserve"> understanding</w:t>
      </w:r>
      <w:r w:rsidR="00ED7D87">
        <w:rPr>
          <w:rFonts w:ascii="Arial" w:hAnsi="Arial" w:cs="Arial"/>
        </w:rPr>
        <w:t xml:space="preserve"> of the </w:t>
      </w:r>
      <w:r w:rsidR="0047107E">
        <w:rPr>
          <w:rFonts w:ascii="Arial" w:hAnsi="Arial" w:cs="Arial"/>
        </w:rPr>
        <w:t>academic research environment in terms of navigating processes and procedures</w:t>
      </w:r>
      <w:r w:rsidR="004426E3">
        <w:rPr>
          <w:rFonts w:ascii="Arial" w:hAnsi="Arial" w:cs="Arial"/>
        </w:rPr>
        <w:t xml:space="preserve"> necessary to transition toward being an independent researcher.</w:t>
      </w:r>
      <w:r w:rsidR="000818BF">
        <w:rPr>
          <w:rFonts w:ascii="Arial" w:hAnsi="Arial" w:cs="Arial"/>
        </w:rPr>
        <w:t xml:space="preserve"> </w:t>
      </w:r>
      <w:r w:rsidR="004F6E43">
        <w:rPr>
          <w:rFonts w:ascii="Arial" w:hAnsi="Arial" w:cs="Arial"/>
        </w:rPr>
        <w:t xml:space="preserve">The </w:t>
      </w:r>
      <w:r w:rsidR="00720D17">
        <w:rPr>
          <w:rFonts w:ascii="Arial" w:hAnsi="Arial" w:cs="Arial"/>
        </w:rPr>
        <w:t xml:space="preserve">awareness of the </w:t>
      </w:r>
      <w:r w:rsidR="003A3041">
        <w:rPr>
          <w:rFonts w:ascii="Arial" w:hAnsi="Arial" w:cs="Arial"/>
        </w:rPr>
        <w:t xml:space="preserve">value of the skillset in </w:t>
      </w:r>
      <w:r w:rsidR="008D73D6">
        <w:rPr>
          <w:rFonts w:ascii="Arial" w:hAnsi="Arial" w:cs="Arial"/>
        </w:rPr>
        <w:t xml:space="preserve">a </w:t>
      </w:r>
      <w:r w:rsidR="008119BA">
        <w:rPr>
          <w:rFonts w:ascii="Arial" w:hAnsi="Arial" w:cs="Arial"/>
        </w:rPr>
        <w:t xml:space="preserve">broader </w:t>
      </w:r>
      <w:r w:rsidR="008D73D6">
        <w:rPr>
          <w:rFonts w:ascii="Arial" w:hAnsi="Arial" w:cs="Arial"/>
        </w:rPr>
        <w:t xml:space="preserve">context outside of the academic research environment was </w:t>
      </w:r>
      <w:r w:rsidR="00D202AF">
        <w:rPr>
          <w:rFonts w:ascii="Arial" w:hAnsi="Arial" w:cs="Arial"/>
        </w:rPr>
        <w:t>identified as being</w:t>
      </w:r>
      <w:r w:rsidR="00D954AD">
        <w:rPr>
          <w:rFonts w:ascii="Arial" w:hAnsi="Arial" w:cs="Arial"/>
        </w:rPr>
        <w:t xml:space="preserve"> </w:t>
      </w:r>
      <w:r w:rsidR="00443D31">
        <w:rPr>
          <w:rFonts w:ascii="Arial" w:hAnsi="Arial" w:cs="Arial"/>
        </w:rPr>
        <w:t>a deficit area.</w:t>
      </w:r>
      <w:r w:rsidR="007E29BB">
        <w:rPr>
          <w:rFonts w:ascii="Arial" w:hAnsi="Arial" w:cs="Arial"/>
        </w:rPr>
        <w:t xml:space="preserve"> The </w:t>
      </w:r>
      <w:r w:rsidR="00603989">
        <w:rPr>
          <w:rFonts w:ascii="Arial" w:hAnsi="Arial" w:cs="Arial"/>
        </w:rPr>
        <w:t>most often cited area</w:t>
      </w:r>
      <w:r w:rsidR="00317891">
        <w:rPr>
          <w:rFonts w:ascii="Arial" w:hAnsi="Arial" w:cs="Arial"/>
        </w:rPr>
        <w:t>s</w:t>
      </w:r>
      <w:r w:rsidR="00A45184">
        <w:rPr>
          <w:rFonts w:ascii="Arial" w:hAnsi="Arial" w:cs="Arial"/>
        </w:rPr>
        <w:t xml:space="preserve"> was the </w:t>
      </w:r>
      <w:r w:rsidR="001F5796">
        <w:rPr>
          <w:rFonts w:ascii="Arial" w:hAnsi="Arial" w:cs="Arial"/>
        </w:rPr>
        <w:t xml:space="preserve">level of support for </w:t>
      </w:r>
      <w:r w:rsidR="000E4421">
        <w:rPr>
          <w:rFonts w:ascii="Arial" w:hAnsi="Arial" w:cs="Arial"/>
        </w:rPr>
        <w:t>doctoral level writing</w:t>
      </w:r>
      <w:r w:rsidR="00317891">
        <w:rPr>
          <w:rFonts w:ascii="Arial" w:hAnsi="Arial" w:cs="Arial"/>
        </w:rPr>
        <w:t xml:space="preserve">, </w:t>
      </w:r>
      <w:r w:rsidR="002D6376">
        <w:rPr>
          <w:rFonts w:ascii="Arial" w:hAnsi="Arial" w:cs="Arial"/>
        </w:rPr>
        <w:t xml:space="preserve">interdisciplinary </w:t>
      </w:r>
      <w:r w:rsidR="001D4FAA">
        <w:rPr>
          <w:rFonts w:ascii="Arial" w:hAnsi="Arial" w:cs="Arial"/>
        </w:rPr>
        <w:t>working,</w:t>
      </w:r>
      <w:r w:rsidR="002D6376">
        <w:rPr>
          <w:rFonts w:ascii="Arial" w:hAnsi="Arial" w:cs="Arial"/>
        </w:rPr>
        <w:t xml:space="preserve"> and collaboration</w:t>
      </w:r>
      <w:r w:rsidR="00985F4C">
        <w:rPr>
          <w:rFonts w:ascii="Arial" w:hAnsi="Arial" w:cs="Arial"/>
        </w:rPr>
        <w:t>.</w:t>
      </w:r>
      <w:r w:rsidR="00D835F0">
        <w:rPr>
          <w:rFonts w:ascii="Arial" w:hAnsi="Arial" w:cs="Arial"/>
        </w:rPr>
        <w:t xml:space="preserve"> </w:t>
      </w:r>
      <w:r w:rsidR="00F64384">
        <w:rPr>
          <w:rFonts w:ascii="Arial" w:hAnsi="Arial" w:cs="Arial"/>
        </w:rPr>
        <w:t xml:space="preserve">Staff who support </w:t>
      </w:r>
      <w:r w:rsidR="00FA53BA">
        <w:rPr>
          <w:rFonts w:ascii="Arial" w:hAnsi="Arial" w:cs="Arial"/>
        </w:rPr>
        <w:t xml:space="preserve">PGRs </w:t>
      </w:r>
      <w:r w:rsidR="00AE21C3">
        <w:rPr>
          <w:rFonts w:ascii="Arial" w:hAnsi="Arial" w:cs="Arial"/>
        </w:rPr>
        <w:t>reported</w:t>
      </w:r>
      <w:r w:rsidR="00457501">
        <w:rPr>
          <w:rFonts w:ascii="Arial" w:hAnsi="Arial" w:cs="Arial"/>
        </w:rPr>
        <w:t xml:space="preserve"> that a lack of independence, self-awareness</w:t>
      </w:r>
      <w:r w:rsidR="00CE6BE0">
        <w:rPr>
          <w:rFonts w:ascii="Arial" w:hAnsi="Arial" w:cs="Arial"/>
        </w:rPr>
        <w:t xml:space="preserve"> and low resilience acted as a barrier </w:t>
      </w:r>
      <w:r w:rsidR="003D521F">
        <w:rPr>
          <w:rFonts w:ascii="Arial" w:hAnsi="Arial" w:cs="Arial"/>
        </w:rPr>
        <w:t xml:space="preserve">to access the right support proactively, a sense that </w:t>
      </w:r>
      <w:r w:rsidR="00DB23E6">
        <w:rPr>
          <w:rFonts w:ascii="Arial" w:hAnsi="Arial" w:cs="Arial"/>
        </w:rPr>
        <w:t>training and development needed to be curated for some groups</w:t>
      </w:r>
      <w:r w:rsidR="00D62047">
        <w:rPr>
          <w:rFonts w:ascii="Arial" w:hAnsi="Arial" w:cs="Arial"/>
        </w:rPr>
        <w:t>.</w:t>
      </w:r>
      <w:r w:rsidR="00CB248E">
        <w:rPr>
          <w:rFonts w:ascii="Arial" w:hAnsi="Arial" w:cs="Arial"/>
        </w:rPr>
        <w:t xml:space="preserve"> </w:t>
      </w:r>
      <w:r w:rsidR="000F2652">
        <w:rPr>
          <w:rFonts w:ascii="Arial" w:hAnsi="Arial" w:cs="Arial"/>
        </w:rPr>
        <w:t xml:space="preserve"> </w:t>
      </w:r>
    </w:p>
    <w:p w:rsidR="00DD5C9A" w:rsidP="0669A41A" w:rsidRDefault="00CE4E96" w14:paraId="64E535C1" w14:textId="528DADE4" w14:noSpellErr="1">
      <w:pPr>
        <w:pStyle w:val="ListParagraph"/>
        <w:numPr>
          <w:ilvl w:val="0"/>
          <w:numId w:val="14"/>
        </w:numPr>
        <w:rPr>
          <w:rFonts w:ascii="Arial" w:hAnsi="Arial" w:cs="Arial"/>
        </w:rPr>
      </w:pPr>
      <w:r w:rsidRPr="0669A41A" w:rsidR="00CE4E96">
        <w:rPr>
          <w:rFonts w:ascii="Arial" w:hAnsi="Arial" w:cs="Arial"/>
          <w:b w:val="1"/>
          <w:bCs w:val="1"/>
        </w:rPr>
        <w:t>Mapping</w:t>
      </w:r>
      <w:r w:rsidRPr="0669A41A" w:rsidR="00305354">
        <w:rPr>
          <w:rFonts w:ascii="Arial" w:hAnsi="Arial" w:cs="Arial"/>
          <w:b w:val="1"/>
          <w:bCs w:val="1"/>
        </w:rPr>
        <w:t xml:space="preserve"> against</w:t>
      </w:r>
      <w:r w:rsidRPr="0669A41A" w:rsidR="00E8678D">
        <w:rPr>
          <w:rFonts w:ascii="Arial" w:hAnsi="Arial" w:cs="Arial"/>
          <w:b w:val="1"/>
          <w:bCs w:val="1"/>
        </w:rPr>
        <w:t xml:space="preserve"> the </w:t>
      </w:r>
      <w:r w:rsidRPr="0669A41A" w:rsidR="00D80C1F">
        <w:rPr>
          <w:rFonts w:ascii="Arial" w:hAnsi="Arial" w:cs="Arial"/>
          <w:b w:val="1"/>
          <w:bCs w:val="1"/>
        </w:rPr>
        <w:t>R</w:t>
      </w:r>
      <w:r w:rsidRPr="0669A41A" w:rsidR="00E8678D">
        <w:rPr>
          <w:rFonts w:ascii="Arial" w:hAnsi="Arial" w:cs="Arial"/>
          <w:b w:val="1"/>
          <w:bCs w:val="1"/>
        </w:rPr>
        <w:t xml:space="preserve">esearcher </w:t>
      </w:r>
      <w:r w:rsidRPr="0669A41A" w:rsidR="00D80C1F">
        <w:rPr>
          <w:rFonts w:ascii="Arial" w:hAnsi="Arial" w:cs="Arial"/>
          <w:b w:val="1"/>
          <w:bCs w:val="1"/>
        </w:rPr>
        <w:t>D</w:t>
      </w:r>
      <w:r w:rsidRPr="0669A41A" w:rsidR="00E8678D">
        <w:rPr>
          <w:rFonts w:ascii="Arial" w:hAnsi="Arial" w:cs="Arial"/>
          <w:b w:val="1"/>
          <w:bCs w:val="1"/>
        </w:rPr>
        <w:t xml:space="preserve">evelopment </w:t>
      </w:r>
      <w:r w:rsidRPr="0669A41A" w:rsidR="00D80C1F">
        <w:rPr>
          <w:rFonts w:ascii="Arial" w:hAnsi="Arial" w:cs="Arial"/>
          <w:b w:val="1"/>
          <w:bCs w:val="1"/>
        </w:rPr>
        <w:t>F</w:t>
      </w:r>
      <w:r w:rsidRPr="0669A41A" w:rsidR="00E8678D">
        <w:rPr>
          <w:rFonts w:ascii="Arial" w:hAnsi="Arial" w:cs="Arial"/>
          <w:b w:val="1"/>
          <w:bCs w:val="1"/>
        </w:rPr>
        <w:t>ramework</w:t>
      </w:r>
      <w:r w:rsidRPr="0669A41A" w:rsidR="00D80C1F">
        <w:rPr>
          <w:rFonts w:ascii="Arial" w:hAnsi="Arial" w:cs="Arial"/>
          <w:b w:val="1"/>
          <w:bCs w:val="1"/>
        </w:rPr>
        <w:t xml:space="preserve"> (RDF)</w:t>
      </w:r>
      <w:r w:rsidRPr="0669A41A" w:rsidR="00E8678D">
        <w:rPr>
          <w:rFonts w:ascii="Arial" w:hAnsi="Arial" w:cs="Arial"/>
          <w:b w:val="1"/>
          <w:bCs w:val="1"/>
        </w:rPr>
        <w:t xml:space="preserve">. </w:t>
      </w:r>
      <w:r w:rsidRPr="0669A41A" w:rsidR="00F53EE5">
        <w:rPr>
          <w:rFonts w:ascii="Arial" w:hAnsi="Arial" w:cs="Arial"/>
        </w:rPr>
        <w:t>In terms of a meta level analysis</w:t>
      </w:r>
      <w:r w:rsidRPr="0669A41A" w:rsidR="000162B8">
        <w:rPr>
          <w:rFonts w:ascii="Arial" w:hAnsi="Arial" w:cs="Arial"/>
        </w:rPr>
        <w:t>,</w:t>
      </w:r>
      <w:r w:rsidRPr="0669A41A" w:rsidR="00785094">
        <w:rPr>
          <w:rFonts w:ascii="Arial" w:hAnsi="Arial" w:cs="Arial"/>
        </w:rPr>
        <w:t xml:space="preserve"> </w:t>
      </w:r>
      <w:r w:rsidRPr="0669A41A" w:rsidR="000162B8">
        <w:rPr>
          <w:rFonts w:ascii="Arial" w:hAnsi="Arial" w:cs="Arial"/>
        </w:rPr>
        <w:t>m</w:t>
      </w:r>
      <w:r w:rsidRPr="0669A41A" w:rsidR="00785094">
        <w:rPr>
          <w:rFonts w:ascii="Arial" w:hAnsi="Arial" w:cs="Arial"/>
        </w:rPr>
        <w:t xml:space="preserve">ost stakeholders offer </w:t>
      </w:r>
      <w:r w:rsidRPr="0669A41A" w:rsidR="00512B53">
        <w:rPr>
          <w:rFonts w:ascii="Arial" w:hAnsi="Arial" w:cs="Arial"/>
        </w:rPr>
        <w:t>training and development</w:t>
      </w:r>
      <w:r w:rsidRPr="0669A41A" w:rsidR="00785094">
        <w:rPr>
          <w:rFonts w:ascii="Arial" w:hAnsi="Arial" w:cs="Arial"/>
        </w:rPr>
        <w:t xml:space="preserve"> across multiple domains</w:t>
      </w:r>
      <w:r w:rsidRPr="0669A41A" w:rsidR="00290531">
        <w:rPr>
          <w:rFonts w:ascii="Arial" w:hAnsi="Arial" w:cs="Arial"/>
        </w:rPr>
        <w:t xml:space="preserve"> of the RDF with a </w:t>
      </w:r>
      <w:r w:rsidRPr="0669A41A" w:rsidR="009D3128">
        <w:rPr>
          <w:rFonts w:ascii="Arial" w:hAnsi="Arial" w:cs="Arial"/>
        </w:rPr>
        <w:t>bias to one or two</w:t>
      </w:r>
      <w:r w:rsidRPr="0669A41A" w:rsidR="00785094">
        <w:rPr>
          <w:rFonts w:ascii="Arial" w:hAnsi="Arial" w:cs="Arial"/>
        </w:rPr>
        <w:t>.</w:t>
      </w:r>
      <w:r w:rsidRPr="0669A41A" w:rsidR="00DF40D4">
        <w:rPr>
          <w:rFonts w:ascii="Arial" w:hAnsi="Arial" w:cs="Arial"/>
        </w:rPr>
        <w:t xml:space="preserve"> </w:t>
      </w:r>
      <w:r w:rsidRPr="0669A41A" w:rsidR="00EB0D3F">
        <w:rPr>
          <w:rFonts w:ascii="Arial" w:hAnsi="Arial" w:cs="Arial"/>
        </w:rPr>
        <w:t>As expected</w:t>
      </w:r>
      <w:r w:rsidRPr="0669A41A" w:rsidR="00D62047">
        <w:rPr>
          <w:rFonts w:ascii="Arial" w:hAnsi="Arial" w:cs="Arial"/>
        </w:rPr>
        <w:t>,</w:t>
      </w:r>
      <w:r w:rsidRPr="0669A41A" w:rsidR="00EB0D3F">
        <w:rPr>
          <w:rFonts w:ascii="Arial" w:hAnsi="Arial" w:cs="Arial"/>
        </w:rPr>
        <w:t xml:space="preserve"> much of the support offered by </w:t>
      </w:r>
      <w:r w:rsidRPr="0669A41A" w:rsidR="002D0AAC">
        <w:rPr>
          <w:rFonts w:ascii="Arial" w:hAnsi="Arial" w:cs="Arial"/>
        </w:rPr>
        <w:t>schools and faculties concentrated on</w:t>
      </w:r>
      <w:r w:rsidRPr="0669A41A" w:rsidR="00D62047">
        <w:rPr>
          <w:rFonts w:ascii="Arial" w:hAnsi="Arial" w:cs="Arial"/>
        </w:rPr>
        <w:t xml:space="preserve"> themes in</w:t>
      </w:r>
      <w:r w:rsidRPr="0669A41A" w:rsidR="002D0AAC">
        <w:rPr>
          <w:rFonts w:ascii="Arial" w:hAnsi="Arial" w:cs="Arial"/>
        </w:rPr>
        <w:t xml:space="preserve"> Domain A (Knowledge and intellectual abilities) </w:t>
      </w:r>
      <w:r w:rsidRPr="0669A41A" w:rsidR="00631143">
        <w:rPr>
          <w:rFonts w:ascii="Arial" w:hAnsi="Arial" w:cs="Arial"/>
        </w:rPr>
        <w:t xml:space="preserve">and professional services concentrating their offer in Doman D (Engagement, </w:t>
      </w:r>
      <w:r w:rsidRPr="0669A41A" w:rsidR="00631143">
        <w:rPr>
          <w:rFonts w:ascii="Arial" w:hAnsi="Arial" w:cs="Arial"/>
        </w:rPr>
        <w:t>influence</w:t>
      </w:r>
      <w:r w:rsidRPr="0669A41A" w:rsidR="00631143">
        <w:rPr>
          <w:rFonts w:ascii="Arial" w:hAnsi="Arial" w:cs="Arial"/>
        </w:rPr>
        <w:t xml:space="preserve"> and impact)</w:t>
      </w:r>
      <w:r w:rsidRPr="0669A41A" w:rsidR="00463FB3">
        <w:rPr>
          <w:rFonts w:ascii="Arial" w:hAnsi="Arial" w:cs="Arial"/>
        </w:rPr>
        <w:t>.</w:t>
      </w:r>
      <w:r w:rsidRPr="0669A41A" w:rsidR="002D0AAC">
        <w:rPr>
          <w:rFonts w:ascii="Arial" w:hAnsi="Arial" w:cs="Arial"/>
        </w:rPr>
        <w:t xml:space="preserve"> </w:t>
      </w:r>
      <w:r w:rsidRPr="0669A41A" w:rsidR="00785094">
        <w:rPr>
          <w:rFonts w:ascii="Arial" w:hAnsi="Arial" w:cs="Arial"/>
        </w:rPr>
        <w:t xml:space="preserve">The exception are the DTEs, who create development programs spanning all </w:t>
      </w:r>
      <w:r w:rsidRPr="0669A41A" w:rsidR="007108D4">
        <w:rPr>
          <w:rFonts w:ascii="Arial" w:hAnsi="Arial" w:cs="Arial"/>
        </w:rPr>
        <w:t>domains of</w:t>
      </w:r>
      <w:r w:rsidRPr="0669A41A" w:rsidR="00785094">
        <w:rPr>
          <w:rFonts w:ascii="Arial" w:hAnsi="Arial" w:cs="Arial"/>
        </w:rPr>
        <w:t xml:space="preserve"> RDF, and the library teams who support researchers in </w:t>
      </w:r>
      <w:r w:rsidRPr="0669A41A" w:rsidR="00785094">
        <w:rPr>
          <w:rFonts w:ascii="Arial" w:hAnsi="Arial" w:cs="Arial"/>
        </w:rPr>
        <w:t>different ways</w:t>
      </w:r>
      <w:r w:rsidRPr="0669A41A" w:rsidR="00785094">
        <w:rPr>
          <w:rFonts w:ascii="Arial" w:hAnsi="Arial" w:cs="Arial"/>
        </w:rPr>
        <w:t xml:space="preserve"> with most aspects of research. </w:t>
      </w:r>
    </w:p>
    <w:p w:rsidR="0669A41A" w:rsidP="0669A41A" w:rsidRDefault="0669A41A" w14:paraId="5DE97963" w14:textId="7DC912B6">
      <w:pPr>
        <w:pStyle w:val="Normal"/>
        <w:rPr>
          <w:rFonts w:ascii="Arial" w:hAnsi="Arial" w:cs="Arial"/>
        </w:rPr>
      </w:pPr>
    </w:p>
    <w:p w:rsidR="0669A41A" w:rsidP="0669A41A" w:rsidRDefault="0669A41A" w14:paraId="627ADABF" w14:textId="5D83754F">
      <w:pPr>
        <w:pStyle w:val="Normal"/>
        <w:rPr>
          <w:rFonts w:ascii="Arial" w:hAnsi="Arial" w:cs="Arial"/>
        </w:rPr>
      </w:pPr>
    </w:p>
    <w:p w:rsidR="0669A41A" w:rsidP="0669A41A" w:rsidRDefault="0669A41A" w14:paraId="52CBA3D3" w14:textId="4D2C2FC5">
      <w:pPr>
        <w:pStyle w:val="Normal"/>
        <w:rPr>
          <w:rFonts w:ascii="Arial" w:hAnsi="Arial" w:cs="Arial"/>
        </w:rPr>
      </w:pPr>
    </w:p>
    <w:p w:rsidR="0669A41A" w:rsidP="0669A41A" w:rsidRDefault="0669A41A" w14:paraId="0A61A91E" w14:textId="74B11926">
      <w:pPr>
        <w:pStyle w:val="Normal"/>
        <w:rPr>
          <w:rFonts w:ascii="Arial" w:hAnsi="Arial" w:cs="Arial"/>
        </w:rPr>
      </w:pPr>
    </w:p>
    <w:p w:rsidR="0669A41A" w:rsidP="0669A41A" w:rsidRDefault="0669A41A" w14:paraId="2A4F8031" w14:textId="5A4FA4EB">
      <w:pPr>
        <w:pStyle w:val="Normal"/>
        <w:rPr>
          <w:rFonts w:ascii="Arial" w:hAnsi="Arial" w:cs="Arial"/>
        </w:rPr>
      </w:pPr>
    </w:p>
    <w:p w:rsidR="0669A41A" w:rsidP="0669A41A" w:rsidRDefault="0669A41A" w14:paraId="330B409C" w14:textId="1BFED8D1">
      <w:pPr>
        <w:pStyle w:val="Normal"/>
        <w:rPr>
          <w:rFonts w:ascii="Arial" w:hAnsi="Arial" w:cs="Arial"/>
        </w:rPr>
      </w:pPr>
    </w:p>
    <w:p w:rsidR="0669A41A" w:rsidP="0669A41A" w:rsidRDefault="0669A41A" w14:paraId="2E648D84" w14:textId="3AD5CD73">
      <w:pPr>
        <w:pStyle w:val="Normal"/>
        <w:rPr>
          <w:rFonts w:ascii="Arial" w:hAnsi="Arial" w:cs="Arial"/>
        </w:rPr>
      </w:pPr>
    </w:p>
    <w:p w:rsidR="0669A41A" w:rsidP="0669A41A" w:rsidRDefault="0669A41A" w14:paraId="5847D6D4" w14:textId="498A9BF2">
      <w:pPr>
        <w:pStyle w:val="Normal"/>
        <w:rPr>
          <w:rFonts w:ascii="Arial" w:hAnsi="Arial" w:cs="Arial"/>
        </w:rPr>
      </w:pPr>
    </w:p>
    <w:p w:rsidR="0669A41A" w:rsidP="0669A41A" w:rsidRDefault="0669A41A" w14:paraId="437C3BD0" w14:textId="09072318">
      <w:pPr>
        <w:pStyle w:val="Normal"/>
        <w:rPr>
          <w:rFonts w:ascii="Arial" w:hAnsi="Arial" w:cs="Arial"/>
        </w:rPr>
      </w:pPr>
    </w:p>
    <w:p w:rsidR="0669A41A" w:rsidP="0669A41A" w:rsidRDefault="0669A41A" w14:paraId="6109CE86" w14:textId="5660CCCA">
      <w:pPr>
        <w:pStyle w:val="Normal"/>
        <w:rPr>
          <w:rFonts w:ascii="Arial" w:hAnsi="Arial" w:cs="Arial"/>
        </w:rPr>
      </w:pPr>
    </w:p>
    <w:p w:rsidR="00E93E6F" w:rsidP="068197E9" w:rsidRDefault="00056A57" w14:paraId="091EF950" w14:textId="2A4379E2">
      <w:pPr>
        <w:rPr>
          <w:rFonts w:ascii="Arial" w:hAnsi="Arial" w:cs="Arial"/>
          <w:b/>
          <w:bCs/>
        </w:rPr>
      </w:pPr>
      <w:r>
        <w:rPr>
          <w:rFonts w:ascii="Arial" w:hAnsi="Arial" w:cs="Arial"/>
          <w:b/>
          <w:bCs/>
        </w:rPr>
        <w:t xml:space="preserve">Figure 1. </w:t>
      </w:r>
      <w:r w:rsidRPr="00542BF7" w:rsidR="000171EF">
        <w:rPr>
          <w:rFonts w:ascii="Arial" w:hAnsi="Arial" w:cs="Arial"/>
          <w:b/>
          <w:bCs/>
        </w:rPr>
        <w:t xml:space="preserve">Meta level mapping of </w:t>
      </w:r>
      <w:r w:rsidRPr="00542BF7" w:rsidR="00542BF7">
        <w:rPr>
          <w:rFonts w:ascii="Arial" w:hAnsi="Arial" w:cs="Arial"/>
          <w:b/>
          <w:bCs/>
        </w:rPr>
        <w:t>research skills development to the Researcher Development Framework (RDF)</w:t>
      </w:r>
    </w:p>
    <w:p w:rsidR="00542BF7" w:rsidP="068197E9" w:rsidRDefault="00542BF7" w14:paraId="17D45AEA" w14:textId="1F21AF7E">
      <w:pPr>
        <w:rPr>
          <w:rFonts w:ascii="Arial" w:hAnsi="Arial" w:cs="Arial"/>
          <w:b/>
          <w:bCs/>
        </w:rPr>
      </w:pPr>
      <w:r>
        <w:rPr>
          <w:noProof/>
        </w:rPr>
        <w:drawing>
          <wp:inline distT="0" distB="0" distL="0" distR="0" wp14:anchorId="25096280" wp14:editId="1000FF6E">
            <wp:extent cx="5651500" cy="458470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651500" cy="4584701"/>
                    </a:xfrm>
                    <a:prstGeom prst="rect">
                      <a:avLst/>
                    </a:prstGeom>
                  </pic:spPr>
                </pic:pic>
              </a:graphicData>
            </a:graphic>
          </wp:inline>
        </w:drawing>
      </w:r>
    </w:p>
    <w:p w:rsidRPr="00B4762A" w:rsidR="00546E2E" w:rsidP="068197E9" w:rsidRDefault="00546E2E" w14:paraId="28586978" w14:textId="77777777">
      <w:pPr>
        <w:rPr>
          <w:rFonts w:ascii="Arial" w:hAnsi="Arial" w:cs="Arial"/>
          <w:lang w:val="en-GB"/>
        </w:rPr>
      </w:pPr>
    </w:p>
    <w:p w:rsidRPr="0073333A" w:rsidR="00546E2E" w:rsidP="0669A41A" w:rsidRDefault="00257B6B" w14:paraId="4EE1D3E8" w14:textId="225A0DD3" w14:noSpellErr="1">
      <w:pPr>
        <w:pStyle w:val="Heading1"/>
        <w:rPr>
          <w:b w:val="1"/>
          <w:bCs w:val="1"/>
        </w:rPr>
      </w:pPr>
      <w:bookmarkStart w:name="_Toc137569621" w:id="5"/>
      <w:r w:rsidRPr="0669A41A" w:rsidR="00257B6B">
        <w:rPr>
          <w:b w:val="1"/>
          <w:bCs w:val="1"/>
        </w:rPr>
        <w:t xml:space="preserve">Other </w:t>
      </w:r>
      <w:r w:rsidRPr="0669A41A" w:rsidR="0073333A">
        <w:rPr>
          <w:b w:val="1"/>
          <w:bCs w:val="1"/>
        </w:rPr>
        <w:t>issues</w:t>
      </w:r>
      <w:r w:rsidRPr="0669A41A" w:rsidR="00257B6B">
        <w:rPr>
          <w:b w:val="1"/>
          <w:bCs w:val="1"/>
        </w:rPr>
        <w:t xml:space="preserve"> raised in the </w:t>
      </w:r>
      <w:r w:rsidRPr="0669A41A" w:rsidR="00257B6B">
        <w:rPr>
          <w:b w:val="1"/>
          <w:bCs w:val="1"/>
        </w:rPr>
        <w:t>review</w:t>
      </w:r>
      <w:bookmarkEnd w:id="5"/>
    </w:p>
    <w:p w:rsidR="00257B6B" w:rsidP="068197E9" w:rsidRDefault="007657A2" w14:paraId="000739A3" w14:textId="5598836B">
      <w:pPr>
        <w:rPr>
          <w:rFonts w:ascii="Arial" w:hAnsi="Arial" w:cs="Arial"/>
        </w:rPr>
      </w:pPr>
      <w:r w:rsidRPr="009A5885">
        <w:rPr>
          <w:rFonts w:ascii="Arial" w:hAnsi="Arial" w:cs="Arial"/>
          <w:b/>
          <w:bCs/>
        </w:rPr>
        <w:t>Training that is inclusive of a diverse range of needs</w:t>
      </w:r>
      <w:r w:rsidR="00495282">
        <w:rPr>
          <w:rFonts w:ascii="Arial" w:hAnsi="Arial" w:cs="Arial"/>
        </w:rPr>
        <w:t xml:space="preserve"> was a constant theme in the structured discussion</w:t>
      </w:r>
      <w:r w:rsidR="008555DC">
        <w:rPr>
          <w:rFonts w:ascii="Arial" w:hAnsi="Arial" w:cs="Arial"/>
        </w:rPr>
        <w:t>s</w:t>
      </w:r>
      <w:r w:rsidR="00611F2D">
        <w:rPr>
          <w:rFonts w:ascii="Arial" w:hAnsi="Arial" w:cs="Arial"/>
        </w:rPr>
        <w:t xml:space="preserve">. </w:t>
      </w:r>
      <w:r w:rsidR="004402BC">
        <w:rPr>
          <w:rFonts w:ascii="Arial" w:hAnsi="Arial" w:cs="Arial"/>
        </w:rPr>
        <w:t>T</w:t>
      </w:r>
      <w:r w:rsidR="00113C16">
        <w:rPr>
          <w:rFonts w:ascii="Arial" w:hAnsi="Arial" w:cs="Arial"/>
        </w:rPr>
        <w:t xml:space="preserve">he needs </w:t>
      </w:r>
      <w:r w:rsidR="00611F2D">
        <w:rPr>
          <w:rFonts w:ascii="Arial" w:hAnsi="Arial" w:cs="Arial"/>
        </w:rPr>
        <w:t xml:space="preserve">of </w:t>
      </w:r>
      <w:r w:rsidR="00113C16">
        <w:rPr>
          <w:rFonts w:ascii="Arial" w:hAnsi="Arial" w:cs="Arial"/>
        </w:rPr>
        <w:t>international PGR</w:t>
      </w:r>
      <w:r w:rsidR="00611F2D">
        <w:rPr>
          <w:rFonts w:ascii="Arial" w:hAnsi="Arial" w:cs="Arial"/>
        </w:rPr>
        <w:t>s were mentioned in relation to</w:t>
      </w:r>
      <w:r w:rsidR="004402BC">
        <w:rPr>
          <w:rFonts w:ascii="Arial" w:hAnsi="Arial" w:cs="Arial"/>
        </w:rPr>
        <w:t xml:space="preserve"> language</w:t>
      </w:r>
      <w:r w:rsidR="0074570C">
        <w:rPr>
          <w:rFonts w:ascii="Arial" w:hAnsi="Arial" w:cs="Arial"/>
        </w:rPr>
        <w:t xml:space="preserve"> and cultural background </w:t>
      </w:r>
      <w:r w:rsidR="00DD6BEE">
        <w:rPr>
          <w:rFonts w:ascii="Arial" w:hAnsi="Arial" w:cs="Arial"/>
        </w:rPr>
        <w:t>presenting challenges in academic writing at doctoral level</w:t>
      </w:r>
      <w:r w:rsidR="00492FB2">
        <w:rPr>
          <w:rFonts w:ascii="Arial" w:hAnsi="Arial" w:cs="Arial"/>
        </w:rPr>
        <w:t xml:space="preserve">. Other groups of PGRs were discussed including those with caring responsibilities, </w:t>
      </w:r>
      <w:r w:rsidR="00EF20C2">
        <w:rPr>
          <w:rFonts w:ascii="Arial" w:hAnsi="Arial" w:cs="Arial"/>
        </w:rPr>
        <w:t>neurodiverse, mature</w:t>
      </w:r>
      <w:r w:rsidR="003E7C99">
        <w:rPr>
          <w:rFonts w:ascii="Arial" w:hAnsi="Arial" w:cs="Arial"/>
        </w:rPr>
        <w:t xml:space="preserve"> and/or returning students, those studying from a distance and those </w:t>
      </w:r>
      <w:r w:rsidR="00A80069">
        <w:rPr>
          <w:rFonts w:ascii="Arial" w:hAnsi="Arial" w:cs="Arial"/>
        </w:rPr>
        <w:t xml:space="preserve">from low socio-economic backgrounds. </w:t>
      </w:r>
    </w:p>
    <w:p w:rsidR="005561A2" w:rsidP="068197E9" w:rsidRDefault="005609CA" w14:paraId="76187408" w14:textId="009E5068">
      <w:pPr>
        <w:rPr>
          <w:rFonts w:ascii="Arial" w:hAnsi="Arial" w:cs="Arial"/>
        </w:rPr>
      </w:pPr>
      <w:r>
        <w:rPr>
          <w:rFonts w:ascii="Arial" w:hAnsi="Arial" w:cs="Arial"/>
        </w:rPr>
        <w:t xml:space="preserve">The offer of different modes of engagement, different times for in person events, </w:t>
      </w:r>
      <w:r w:rsidR="00490560">
        <w:rPr>
          <w:rFonts w:ascii="Arial" w:hAnsi="Arial" w:cs="Arial"/>
        </w:rPr>
        <w:t xml:space="preserve">online delivery, hybrid/blended delivery, asynchronous resources has greatly improved since the onset of the pandemic but acknowledged that not all </w:t>
      </w:r>
      <w:r w:rsidR="00B15B87">
        <w:rPr>
          <w:rFonts w:ascii="Arial" w:hAnsi="Arial" w:cs="Arial"/>
        </w:rPr>
        <w:t>stakeholders have progressed at the same rate.</w:t>
      </w:r>
    </w:p>
    <w:p w:rsidRPr="00B15B87" w:rsidR="007657A2" w:rsidP="068197E9" w:rsidRDefault="224FDBF5" w14:paraId="17EA6AF1" w14:textId="743F941B">
      <w:pPr>
        <w:rPr>
          <w:rFonts w:ascii="Arial" w:hAnsi="Arial" w:cs="Arial"/>
        </w:rPr>
      </w:pPr>
      <w:r w:rsidRPr="43A5970F">
        <w:rPr>
          <w:rFonts w:ascii="Arial" w:hAnsi="Arial" w:cs="Arial"/>
          <w:b/>
          <w:bCs/>
        </w:rPr>
        <w:t xml:space="preserve">Access to training and development </w:t>
      </w:r>
      <w:r w:rsidRPr="43A5970F" w:rsidR="247056B5">
        <w:rPr>
          <w:rFonts w:ascii="Arial" w:hAnsi="Arial" w:cs="Arial"/>
          <w:b/>
          <w:bCs/>
        </w:rPr>
        <w:t>offered to staff</w:t>
      </w:r>
      <w:r w:rsidRPr="43A5970F" w:rsidR="2322004E">
        <w:rPr>
          <w:rFonts w:ascii="Arial" w:hAnsi="Arial" w:cs="Arial"/>
          <w:b/>
          <w:bCs/>
        </w:rPr>
        <w:t xml:space="preserve"> </w:t>
      </w:r>
      <w:r w:rsidRPr="43A5970F" w:rsidR="42083025">
        <w:rPr>
          <w:rFonts w:ascii="Arial" w:hAnsi="Arial" w:cs="Arial"/>
        </w:rPr>
        <w:t>was another area explored in the</w:t>
      </w:r>
      <w:r w:rsidRPr="43A5970F" w:rsidR="77E6B84B">
        <w:rPr>
          <w:rFonts w:ascii="Arial" w:hAnsi="Arial" w:cs="Arial"/>
        </w:rPr>
        <w:t xml:space="preserve"> </w:t>
      </w:r>
      <w:r w:rsidRPr="43A5970F" w:rsidR="143262F3">
        <w:rPr>
          <w:rFonts w:ascii="Arial" w:hAnsi="Arial" w:cs="Arial"/>
        </w:rPr>
        <w:t>discussions</w:t>
      </w:r>
      <w:r w:rsidRPr="43A5970F" w:rsidR="1607D3F9">
        <w:rPr>
          <w:rFonts w:ascii="Arial" w:hAnsi="Arial" w:cs="Arial"/>
        </w:rPr>
        <w:t>.</w:t>
      </w:r>
      <w:r w:rsidRPr="43A5970F" w:rsidR="143262F3">
        <w:rPr>
          <w:rFonts w:ascii="Arial" w:hAnsi="Arial" w:cs="Arial"/>
        </w:rPr>
        <w:t xml:space="preserve"> </w:t>
      </w:r>
      <w:r w:rsidRPr="43A5970F" w:rsidR="03A00556">
        <w:rPr>
          <w:rFonts w:ascii="Arial" w:hAnsi="Arial" w:cs="Arial"/>
        </w:rPr>
        <w:t>M</w:t>
      </w:r>
      <w:r w:rsidRPr="43A5970F" w:rsidR="143262F3">
        <w:rPr>
          <w:rFonts w:ascii="Arial" w:hAnsi="Arial" w:cs="Arial"/>
        </w:rPr>
        <w:t xml:space="preserve">ost services </w:t>
      </w:r>
      <w:r w:rsidRPr="43A5970F" w:rsidR="4AD94B27">
        <w:rPr>
          <w:rFonts w:ascii="Arial" w:hAnsi="Arial" w:cs="Arial"/>
        </w:rPr>
        <w:t xml:space="preserve">and departments </w:t>
      </w:r>
      <w:r w:rsidRPr="43A5970F" w:rsidR="143262F3">
        <w:rPr>
          <w:rFonts w:ascii="Arial" w:hAnsi="Arial" w:cs="Arial"/>
        </w:rPr>
        <w:t>are s</w:t>
      </w:r>
      <w:r w:rsidRPr="43A5970F" w:rsidR="53DC4C4B">
        <w:rPr>
          <w:rFonts w:ascii="Arial" w:hAnsi="Arial" w:cs="Arial"/>
        </w:rPr>
        <w:t>tructured</w:t>
      </w:r>
      <w:r w:rsidRPr="43A5970F" w:rsidR="143262F3">
        <w:rPr>
          <w:rFonts w:ascii="Arial" w:hAnsi="Arial" w:cs="Arial"/>
        </w:rPr>
        <w:t xml:space="preserve"> to support either students or staff</w:t>
      </w:r>
      <w:r w:rsidRPr="43A5970F" w:rsidR="3B9B19A6">
        <w:rPr>
          <w:rFonts w:ascii="Arial" w:hAnsi="Arial" w:cs="Arial"/>
        </w:rPr>
        <w:t xml:space="preserve"> but there were some notable examples where the provision of support </w:t>
      </w:r>
      <w:r w:rsidRPr="43A5970F" w:rsidR="62E9ED58">
        <w:rPr>
          <w:rFonts w:ascii="Arial" w:hAnsi="Arial" w:cs="Arial"/>
        </w:rPr>
        <w:t>to</w:t>
      </w:r>
      <w:r w:rsidRPr="43A5970F" w:rsidR="3B9B19A6">
        <w:rPr>
          <w:rFonts w:ascii="Arial" w:hAnsi="Arial" w:cs="Arial"/>
        </w:rPr>
        <w:t xml:space="preserve"> a </w:t>
      </w:r>
      <w:r w:rsidRPr="43A5970F" w:rsidR="45966085">
        <w:rPr>
          <w:rFonts w:ascii="Arial" w:hAnsi="Arial" w:cs="Arial"/>
        </w:rPr>
        <w:t xml:space="preserve">mixed audience of researcher experience was seen as beneficial </w:t>
      </w:r>
      <w:proofErr w:type="gramStart"/>
      <w:r w:rsidRPr="43A5970F" w:rsidR="45966085">
        <w:rPr>
          <w:rFonts w:ascii="Arial" w:hAnsi="Arial" w:cs="Arial"/>
        </w:rPr>
        <w:t>e.g.</w:t>
      </w:r>
      <w:proofErr w:type="gramEnd"/>
      <w:r w:rsidRPr="43A5970F" w:rsidR="45966085">
        <w:rPr>
          <w:rFonts w:ascii="Arial" w:hAnsi="Arial" w:cs="Arial"/>
        </w:rPr>
        <w:t xml:space="preserve"> open research and </w:t>
      </w:r>
      <w:r w:rsidRPr="43A5970F" w:rsidR="62E9ED58">
        <w:rPr>
          <w:rFonts w:ascii="Arial" w:hAnsi="Arial" w:cs="Arial"/>
        </w:rPr>
        <w:t xml:space="preserve">using digital tools to promote your research reputation as these are often </w:t>
      </w:r>
      <w:r w:rsidRPr="43A5970F" w:rsidR="47B198CA">
        <w:rPr>
          <w:rFonts w:ascii="Arial" w:hAnsi="Arial" w:cs="Arial"/>
        </w:rPr>
        <w:t xml:space="preserve">new to all. The flip side is that there are some topics where PGR cohorts should discuss PGR issues in a safe space </w:t>
      </w:r>
      <w:proofErr w:type="gramStart"/>
      <w:r w:rsidRPr="43A5970F" w:rsidR="47B198CA">
        <w:rPr>
          <w:rFonts w:ascii="Arial" w:hAnsi="Arial" w:cs="Arial"/>
        </w:rPr>
        <w:t>e.g.</w:t>
      </w:r>
      <w:proofErr w:type="gramEnd"/>
      <w:r w:rsidRPr="43A5970F" w:rsidR="47B198CA">
        <w:rPr>
          <w:rFonts w:ascii="Arial" w:hAnsi="Arial" w:cs="Arial"/>
        </w:rPr>
        <w:t xml:space="preserve"> how to get the best from your supervisor.</w:t>
      </w:r>
    </w:p>
    <w:p w:rsidRPr="00894AD8" w:rsidR="0029519C" w:rsidP="068197E9" w:rsidRDefault="0029519C" w14:paraId="7C8D159D" w14:textId="28185AE6">
      <w:pPr>
        <w:rPr>
          <w:rFonts w:ascii="Arial" w:hAnsi="Arial" w:cs="Arial"/>
        </w:rPr>
      </w:pPr>
      <w:r w:rsidRPr="00B164CF">
        <w:rPr>
          <w:rFonts w:ascii="Arial" w:hAnsi="Arial" w:cs="Arial"/>
          <w:b/>
          <w:bCs/>
        </w:rPr>
        <w:t>The role of the supervision team</w:t>
      </w:r>
      <w:r w:rsidR="00B164CF">
        <w:rPr>
          <w:rFonts w:ascii="Arial" w:hAnsi="Arial" w:cs="Arial"/>
          <w:b/>
          <w:bCs/>
        </w:rPr>
        <w:t xml:space="preserve"> </w:t>
      </w:r>
      <w:r w:rsidR="00894AD8">
        <w:rPr>
          <w:rFonts w:ascii="Arial" w:hAnsi="Arial" w:cs="Arial"/>
        </w:rPr>
        <w:t xml:space="preserve">in supporting PGRs to access and engage in development opportunities was raised numerous times. </w:t>
      </w:r>
      <w:r w:rsidR="00556BFA">
        <w:rPr>
          <w:rFonts w:ascii="Arial" w:hAnsi="Arial" w:cs="Arial"/>
        </w:rPr>
        <w:t xml:space="preserve">It cannot be underestimated the impact that assent or otherwise from supervisors has on the PGRs in terms of </w:t>
      </w:r>
      <w:r w:rsidR="00CE1C69">
        <w:rPr>
          <w:rFonts w:ascii="Arial" w:hAnsi="Arial" w:cs="Arial"/>
        </w:rPr>
        <w:t xml:space="preserve">their confidence to do so, especially where this involves </w:t>
      </w:r>
      <w:r w:rsidR="00C639F1">
        <w:rPr>
          <w:rFonts w:ascii="Arial" w:hAnsi="Arial" w:cs="Arial"/>
        </w:rPr>
        <w:t>career guidance.</w:t>
      </w:r>
    </w:p>
    <w:p w:rsidR="005249FA" w:rsidRDefault="005249FA" w14:paraId="5B7CD7A2" w14:textId="5A8BB090">
      <w:pPr>
        <w:rPr>
          <w:rFonts w:ascii="Arial" w:hAnsi="Arial" w:cs="Arial"/>
        </w:rPr>
      </w:pPr>
      <w:r w:rsidRPr="0669A41A" w:rsidR="00702E72">
        <w:rPr>
          <w:rFonts w:ascii="Arial" w:hAnsi="Arial" w:cs="Arial"/>
          <w:b w:val="1"/>
          <w:bCs w:val="1"/>
        </w:rPr>
        <w:t>Visibility</w:t>
      </w:r>
      <w:r w:rsidRPr="0669A41A" w:rsidR="00702E72">
        <w:rPr>
          <w:rFonts w:ascii="Arial" w:hAnsi="Arial" w:cs="Arial"/>
        </w:rPr>
        <w:t xml:space="preserve"> of </w:t>
      </w:r>
      <w:r w:rsidRPr="0669A41A" w:rsidR="004056FB">
        <w:rPr>
          <w:rFonts w:ascii="Arial" w:hAnsi="Arial" w:cs="Arial"/>
        </w:rPr>
        <w:t>a comprehensive training and development offer when offered by different parts of the University</w:t>
      </w:r>
      <w:r w:rsidRPr="0669A41A" w:rsidR="00C639F1">
        <w:rPr>
          <w:rFonts w:ascii="Arial" w:hAnsi="Arial" w:cs="Arial"/>
        </w:rPr>
        <w:t xml:space="preserve"> was raised many times, </w:t>
      </w:r>
      <w:r w:rsidRPr="0669A41A" w:rsidR="00DA552C">
        <w:rPr>
          <w:rFonts w:ascii="Arial" w:hAnsi="Arial" w:cs="Arial"/>
        </w:rPr>
        <w:t>it is challenging for professional services to keep abreast of what support is being offered at school and/or faculty level</w:t>
      </w:r>
      <w:r w:rsidRPr="0669A41A" w:rsidR="008F7387">
        <w:rPr>
          <w:rFonts w:ascii="Arial" w:hAnsi="Arial" w:cs="Arial"/>
        </w:rPr>
        <w:t xml:space="preserve"> (and vice versa). There were two broad routes to improving the visibility of the offer </w:t>
      </w:r>
      <w:r w:rsidRPr="0669A41A" w:rsidR="001E1228">
        <w:rPr>
          <w:rFonts w:ascii="Arial" w:hAnsi="Arial" w:cs="Arial"/>
        </w:rPr>
        <w:t>–</w:t>
      </w:r>
      <w:r w:rsidRPr="0669A41A" w:rsidR="008F7387">
        <w:rPr>
          <w:rFonts w:ascii="Arial" w:hAnsi="Arial" w:cs="Arial"/>
        </w:rPr>
        <w:t xml:space="preserve"> </w:t>
      </w:r>
      <w:r w:rsidRPr="0669A41A" w:rsidR="001E1228">
        <w:rPr>
          <w:rFonts w:ascii="Arial" w:hAnsi="Arial" w:cs="Arial"/>
        </w:rPr>
        <w:t>to improve the consistent use of booking/registration systems (</w:t>
      </w:r>
      <w:r w:rsidRPr="0669A41A" w:rsidR="001E1228">
        <w:rPr>
          <w:rFonts w:ascii="Arial" w:hAnsi="Arial" w:cs="Arial"/>
        </w:rPr>
        <w:t>e.g.</w:t>
      </w:r>
      <w:r w:rsidRPr="0669A41A" w:rsidR="001E1228">
        <w:rPr>
          <w:rFonts w:ascii="Arial" w:hAnsi="Arial" w:cs="Arial"/>
        </w:rPr>
        <w:t xml:space="preserve"> </w:t>
      </w:r>
      <w:r w:rsidRPr="0669A41A" w:rsidR="001E1228">
        <w:rPr>
          <w:rFonts w:ascii="Arial" w:hAnsi="Arial" w:cs="Arial"/>
        </w:rPr>
        <w:t>TargetConnect</w:t>
      </w:r>
      <w:r w:rsidRPr="0669A41A" w:rsidR="001E1228">
        <w:rPr>
          <w:rFonts w:ascii="Arial" w:hAnsi="Arial" w:cs="Arial"/>
        </w:rPr>
        <w:t xml:space="preserve">) that can segment </w:t>
      </w:r>
      <w:r w:rsidRPr="0669A41A" w:rsidR="00102DC9">
        <w:rPr>
          <w:rFonts w:ascii="Arial" w:hAnsi="Arial" w:cs="Arial"/>
        </w:rPr>
        <w:t xml:space="preserve">a student population and only show opportunities that are appropriate or for more localized curation to </w:t>
      </w:r>
      <w:r w:rsidRPr="0669A41A" w:rsidR="00AD6743">
        <w:rPr>
          <w:rFonts w:ascii="Arial" w:hAnsi="Arial" w:cs="Arial"/>
        </w:rPr>
        <w:t xml:space="preserve">be implemented so that PGRs in a particular group receive a </w:t>
      </w:r>
      <w:r w:rsidRPr="0669A41A" w:rsidR="005249FA">
        <w:rPr>
          <w:rFonts w:ascii="Arial" w:hAnsi="Arial" w:cs="Arial"/>
        </w:rPr>
        <w:t>targeted approach to their development.</w:t>
      </w:r>
    </w:p>
    <w:p w:rsidR="0669A41A" w:rsidP="0669A41A" w:rsidRDefault="0669A41A" w14:paraId="72FBA388" w14:textId="31B60A43">
      <w:pPr>
        <w:pStyle w:val="Normal"/>
        <w:rPr>
          <w:rFonts w:ascii="Arial" w:hAnsi="Arial" w:cs="Arial"/>
        </w:rPr>
      </w:pPr>
    </w:p>
    <w:p w:rsidR="00941AFA" w:rsidP="0669A41A" w:rsidRDefault="00941AFA" w14:paraId="20EEE76C" w14:textId="054330DE" w14:noSpellErr="1">
      <w:pPr>
        <w:pStyle w:val="Heading1"/>
        <w:rPr>
          <w:b w:val="1"/>
          <w:bCs w:val="1"/>
        </w:rPr>
      </w:pPr>
      <w:bookmarkStart w:name="_Toc137569622" w:id="6"/>
      <w:r w:rsidRPr="0669A41A" w:rsidR="00941AFA">
        <w:rPr>
          <w:b w:val="1"/>
          <w:bCs w:val="1"/>
        </w:rPr>
        <w:t>Appendices</w:t>
      </w:r>
      <w:bookmarkEnd w:id="6"/>
    </w:p>
    <w:p w:rsidR="00DD5C9A" w:rsidP="068197E9" w:rsidRDefault="004047A7" w14:paraId="44FB0678" w14:textId="27BD36E0">
      <w:pPr>
        <w:rPr>
          <w:rFonts w:ascii="Arial" w:hAnsi="Arial" w:cs="Arial"/>
          <w:b/>
          <w:bCs/>
        </w:rPr>
      </w:pPr>
      <w:r>
        <w:rPr>
          <w:rFonts w:ascii="Arial" w:hAnsi="Arial" w:cs="Arial"/>
          <w:b/>
          <w:bCs/>
        </w:rPr>
        <w:t xml:space="preserve">Appendix 1. </w:t>
      </w:r>
      <w:r w:rsidRPr="0034799D" w:rsidR="0034799D">
        <w:rPr>
          <w:rFonts w:ascii="Arial" w:hAnsi="Arial" w:cs="Arial"/>
          <w:b/>
          <w:bCs/>
        </w:rPr>
        <w:t xml:space="preserve">Structured stakeholder discussions </w:t>
      </w:r>
      <w:r w:rsidR="0034799D">
        <w:rPr>
          <w:rFonts w:ascii="Arial" w:hAnsi="Arial" w:cs="Arial"/>
          <w:b/>
          <w:bCs/>
        </w:rPr>
        <w:t>–</w:t>
      </w:r>
      <w:r w:rsidRPr="0034799D" w:rsidR="0034799D">
        <w:rPr>
          <w:rFonts w:ascii="Arial" w:hAnsi="Arial" w:cs="Arial"/>
          <w:b/>
          <w:bCs/>
        </w:rPr>
        <w:t xml:space="preserve"> process</w:t>
      </w:r>
      <w:r w:rsidR="00DD441C">
        <w:rPr>
          <w:rFonts w:ascii="Arial" w:hAnsi="Arial" w:cs="Arial"/>
          <w:b/>
          <w:bCs/>
        </w:rPr>
        <w:t xml:space="preserve"> followed by review </w:t>
      </w:r>
      <w:proofErr w:type="gramStart"/>
      <w:r w:rsidR="00DD441C">
        <w:rPr>
          <w:rFonts w:ascii="Arial" w:hAnsi="Arial" w:cs="Arial"/>
          <w:b/>
          <w:bCs/>
        </w:rPr>
        <w:t>team</w:t>
      </w:r>
      <w:proofErr w:type="gramEnd"/>
    </w:p>
    <w:p w:rsidRPr="00737BA6" w:rsidR="2064FED0" w:rsidP="68156389" w:rsidRDefault="3B0A9FD1" w14:paraId="0B0EAE80" w14:textId="44CF7D96">
      <w:pPr>
        <w:rPr>
          <w:rFonts w:ascii="Arial" w:hAnsi="Arial" w:cs="Arial"/>
        </w:rPr>
      </w:pPr>
      <w:r w:rsidRPr="43A5970F">
        <w:rPr>
          <w:rFonts w:ascii="Arial" w:hAnsi="Arial" w:cs="Arial"/>
        </w:rPr>
        <w:t>To gather</w:t>
      </w:r>
      <w:r w:rsidRPr="43A5970F" w:rsidR="7971DBB1">
        <w:rPr>
          <w:rFonts w:ascii="Arial" w:hAnsi="Arial" w:cs="Arial"/>
        </w:rPr>
        <w:t xml:space="preserve"> </w:t>
      </w:r>
      <w:r w:rsidRPr="43A5970F">
        <w:rPr>
          <w:rFonts w:ascii="Arial" w:hAnsi="Arial" w:cs="Arial"/>
        </w:rPr>
        <w:t>input</w:t>
      </w:r>
      <w:r w:rsidRPr="43A5970F" w:rsidR="3385D796">
        <w:rPr>
          <w:rFonts w:ascii="Arial" w:hAnsi="Arial" w:cs="Arial"/>
        </w:rPr>
        <w:t xml:space="preserve"> from staff in</w:t>
      </w:r>
      <w:r w:rsidRPr="43A5970F">
        <w:rPr>
          <w:rFonts w:ascii="Arial" w:hAnsi="Arial" w:cs="Arial"/>
        </w:rPr>
        <w:t>to the PGR Training Review w</w:t>
      </w:r>
      <w:r w:rsidRPr="43A5970F" w:rsidR="71D4FD15">
        <w:rPr>
          <w:rFonts w:ascii="Arial" w:hAnsi="Arial" w:cs="Arial"/>
        </w:rPr>
        <w:t xml:space="preserve">e </w:t>
      </w:r>
      <w:r w:rsidRPr="43A5970F" w:rsidR="2A6F064D">
        <w:rPr>
          <w:rFonts w:ascii="Arial" w:hAnsi="Arial" w:cs="Arial"/>
        </w:rPr>
        <w:t>identified</w:t>
      </w:r>
      <w:r w:rsidRPr="43A5970F" w:rsidR="71D4FD15">
        <w:rPr>
          <w:rFonts w:ascii="Arial" w:hAnsi="Arial" w:cs="Arial"/>
        </w:rPr>
        <w:t xml:space="preserve"> </w:t>
      </w:r>
      <w:r w:rsidRPr="43A5970F" w:rsidR="685F8C6D">
        <w:rPr>
          <w:rFonts w:ascii="Arial" w:hAnsi="Arial" w:cs="Arial"/>
        </w:rPr>
        <w:t xml:space="preserve">staff who </w:t>
      </w:r>
      <w:r w:rsidRPr="43A5970F" w:rsidR="12327280">
        <w:rPr>
          <w:rFonts w:ascii="Arial" w:hAnsi="Arial" w:cs="Arial"/>
        </w:rPr>
        <w:t xml:space="preserve">either </w:t>
      </w:r>
      <w:r w:rsidRPr="43A5970F" w:rsidR="685F8C6D">
        <w:rPr>
          <w:rFonts w:ascii="Arial" w:hAnsi="Arial" w:cs="Arial"/>
        </w:rPr>
        <w:t>deliver or have an interest in PGR Development</w:t>
      </w:r>
      <w:r w:rsidRPr="43A5970F" w:rsidR="269331D5">
        <w:rPr>
          <w:rFonts w:ascii="Arial" w:hAnsi="Arial" w:cs="Arial"/>
        </w:rPr>
        <w:t xml:space="preserve">. </w:t>
      </w:r>
      <w:r w:rsidRPr="43A5970F" w:rsidR="46A71A36">
        <w:rPr>
          <w:rFonts w:ascii="Arial" w:hAnsi="Arial" w:cs="Arial"/>
        </w:rPr>
        <w:t xml:space="preserve">For efficiency, </w:t>
      </w:r>
      <w:r w:rsidRPr="43A5970F" w:rsidR="64F0B65F">
        <w:rPr>
          <w:rFonts w:ascii="Arial" w:hAnsi="Arial" w:cs="Arial"/>
        </w:rPr>
        <w:t xml:space="preserve">some departments with similar </w:t>
      </w:r>
      <w:r w:rsidRPr="43A5970F" w:rsidR="10A50BE1">
        <w:rPr>
          <w:rFonts w:ascii="Arial" w:hAnsi="Arial" w:cs="Arial"/>
        </w:rPr>
        <w:t>interests</w:t>
      </w:r>
      <w:r w:rsidRPr="43A5970F" w:rsidR="5A4156C7">
        <w:rPr>
          <w:rFonts w:ascii="Arial" w:hAnsi="Arial" w:cs="Arial"/>
        </w:rPr>
        <w:t xml:space="preserve"> were grouped</w:t>
      </w:r>
      <w:r w:rsidRPr="43A5970F" w:rsidR="64F0B65F">
        <w:rPr>
          <w:rFonts w:ascii="Arial" w:hAnsi="Arial" w:cs="Arial"/>
        </w:rPr>
        <w:t xml:space="preserve"> </w:t>
      </w:r>
      <w:r w:rsidRPr="43A5970F" w:rsidR="3A931ACD">
        <w:rPr>
          <w:rFonts w:ascii="Arial" w:hAnsi="Arial" w:cs="Arial"/>
        </w:rPr>
        <w:t>together</w:t>
      </w:r>
      <w:r w:rsidRPr="43A5970F" w:rsidR="729D39ED">
        <w:rPr>
          <w:rFonts w:ascii="Arial" w:hAnsi="Arial" w:cs="Arial"/>
        </w:rPr>
        <w:t xml:space="preserve">. A total of </w:t>
      </w:r>
      <w:r w:rsidRPr="43A5970F" w:rsidR="25B89FAC">
        <w:rPr>
          <w:rFonts w:ascii="Arial" w:hAnsi="Arial" w:cs="Arial"/>
        </w:rPr>
        <w:t>18</w:t>
      </w:r>
      <w:r w:rsidRPr="43A5970F" w:rsidR="3A931ACD">
        <w:rPr>
          <w:rFonts w:ascii="Arial" w:hAnsi="Arial" w:cs="Arial"/>
        </w:rPr>
        <w:t xml:space="preserve"> meetings</w:t>
      </w:r>
      <w:r w:rsidRPr="43A5970F" w:rsidR="729D39ED">
        <w:rPr>
          <w:rFonts w:ascii="Arial" w:hAnsi="Arial" w:cs="Arial"/>
        </w:rPr>
        <w:t xml:space="preserve"> (each 60 minutes in </w:t>
      </w:r>
      <w:r w:rsidRPr="43A5970F" w:rsidR="7BCE12A3">
        <w:rPr>
          <w:rFonts w:ascii="Arial" w:hAnsi="Arial" w:cs="Arial"/>
        </w:rPr>
        <w:t>duration) were conducted</w:t>
      </w:r>
      <w:r w:rsidRPr="43A5970F" w:rsidR="3A931ACD">
        <w:rPr>
          <w:rFonts w:ascii="Arial" w:hAnsi="Arial" w:cs="Arial"/>
        </w:rPr>
        <w:t xml:space="preserve"> </w:t>
      </w:r>
      <w:r w:rsidRPr="43A5970F" w:rsidR="7C99C2C9">
        <w:rPr>
          <w:rFonts w:ascii="Arial" w:hAnsi="Arial" w:cs="Arial"/>
        </w:rPr>
        <w:t>be</w:t>
      </w:r>
      <w:r w:rsidRPr="43A5970F" w:rsidR="612E6338">
        <w:rPr>
          <w:rFonts w:ascii="Arial" w:hAnsi="Arial" w:cs="Arial"/>
        </w:rPr>
        <w:t>tween January and March 2023.</w:t>
      </w:r>
      <w:r w:rsidRPr="43A5970F" w:rsidR="25539946">
        <w:rPr>
          <w:rFonts w:ascii="Arial" w:hAnsi="Arial" w:cs="Arial"/>
        </w:rPr>
        <w:t xml:space="preserve"> </w:t>
      </w:r>
      <w:r w:rsidRPr="43A5970F" w:rsidR="2DF37071">
        <w:rPr>
          <w:rFonts w:ascii="Arial" w:hAnsi="Arial" w:cs="Arial"/>
        </w:rPr>
        <w:t xml:space="preserve">The full list of stakeholders consulted are in appendix </w:t>
      </w:r>
      <w:r w:rsidRPr="43A5970F" w:rsidR="586C6C3E">
        <w:rPr>
          <w:rFonts w:ascii="Arial" w:hAnsi="Arial" w:cs="Arial"/>
        </w:rPr>
        <w:t>2.</w:t>
      </w:r>
      <w:r w:rsidRPr="43A5970F" w:rsidR="0B02B5E3">
        <w:rPr>
          <w:rFonts w:ascii="Arial" w:hAnsi="Arial" w:cs="Arial"/>
        </w:rPr>
        <w:t xml:space="preserve"> </w:t>
      </w:r>
      <w:r w:rsidRPr="43A5970F" w:rsidR="2CC23528">
        <w:rPr>
          <w:rFonts w:ascii="Arial" w:hAnsi="Arial" w:cs="Arial"/>
        </w:rPr>
        <w:t>Two</w:t>
      </w:r>
      <w:r w:rsidRPr="43A5970F" w:rsidR="0B02B5E3">
        <w:rPr>
          <w:rFonts w:ascii="Arial" w:hAnsi="Arial" w:cs="Arial"/>
        </w:rPr>
        <w:t xml:space="preserve"> stakeholders suggested that we include DARO, however due to time we did not approach them and ma</w:t>
      </w:r>
      <w:r w:rsidRPr="43A5970F" w:rsidR="6F70F865">
        <w:rPr>
          <w:rFonts w:ascii="Arial" w:hAnsi="Arial" w:cs="Arial"/>
        </w:rPr>
        <w:t xml:space="preserve">y wish to follow up </w:t>
      </w:r>
      <w:r w:rsidRPr="43A5970F" w:rsidR="6DEAC813">
        <w:rPr>
          <w:rFonts w:ascii="Arial" w:hAnsi="Arial" w:cs="Arial"/>
        </w:rPr>
        <w:t>later.</w:t>
      </w:r>
      <w:r w:rsidRPr="43A5970F" w:rsidR="6F70F865">
        <w:rPr>
          <w:rFonts w:ascii="Arial" w:hAnsi="Arial" w:cs="Arial"/>
        </w:rPr>
        <w:t xml:space="preserve"> </w:t>
      </w:r>
    </w:p>
    <w:p w:rsidRPr="00737BA6" w:rsidR="692A6B04" w:rsidP="68156389" w:rsidRDefault="57F30BC2" w14:paraId="46E1789F" w14:textId="1C6FF21F">
      <w:pPr>
        <w:rPr>
          <w:rFonts w:ascii="Arial" w:hAnsi="Arial" w:cs="Arial"/>
        </w:rPr>
      </w:pPr>
      <w:r w:rsidRPr="43A5970F">
        <w:rPr>
          <w:rFonts w:ascii="Arial" w:hAnsi="Arial" w:cs="Arial"/>
        </w:rPr>
        <w:t xml:space="preserve">To gather student </w:t>
      </w:r>
      <w:proofErr w:type="gramStart"/>
      <w:r w:rsidRPr="43A5970F">
        <w:rPr>
          <w:rFonts w:ascii="Arial" w:hAnsi="Arial" w:cs="Arial"/>
        </w:rPr>
        <w:t>input</w:t>
      </w:r>
      <w:proofErr w:type="gramEnd"/>
      <w:r w:rsidRPr="43A5970F">
        <w:rPr>
          <w:rFonts w:ascii="Arial" w:hAnsi="Arial" w:cs="Arial"/>
        </w:rPr>
        <w:t xml:space="preserve"> we met </w:t>
      </w:r>
      <w:r w:rsidRPr="43A5970F" w:rsidR="3C062DEF">
        <w:rPr>
          <w:rFonts w:ascii="Arial" w:hAnsi="Arial" w:cs="Arial"/>
        </w:rPr>
        <w:t xml:space="preserve">for 1 hour </w:t>
      </w:r>
      <w:r w:rsidRPr="43A5970F">
        <w:rPr>
          <w:rFonts w:ascii="Arial" w:hAnsi="Arial" w:cs="Arial"/>
        </w:rPr>
        <w:t xml:space="preserve">with the PGR Faculty reps and conducted </w:t>
      </w:r>
      <w:r w:rsidRPr="43A5970F" w:rsidR="6C84ADE6">
        <w:rPr>
          <w:rFonts w:ascii="Arial" w:hAnsi="Arial" w:cs="Arial"/>
        </w:rPr>
        <w:t xml:space="preserve">a 2 hour </w:t>
      </w:r>
      <w:r w:rsidRPr="43A5970F">
        <w:rPr>
          <w:rFonts w:ascii="Arial" w:hAnsi="Arial" w:cs="Arial"/>
        </w:rPr>
        <w:t>student focus group</w:t>
      </w:r>
      <w:r w:rsidRPr="43A5970F" w:rsidR="23D41911">
        <w:rPr>
          <w:rFonts w:ascii="Arial" w:hAnsi="Arial" w:cs="Arial"/>
        </w:rPr>
        <w:t xml:space="preserve"> with </w:t>
      </w:r>
      <w:r w:rsidRPr="43A5970F" w:rsidR="5625D032">
        <w:rPr>
          <w:rFonts w:ascii="Arial" w:hAnsi="Arial" w:cs="Arial"/>
        </w:rPr>
        <w:t xml:space="preserve">11 PGRs divided into </w:t>
      </w:r>
      <w:r w:rsidRPr="43A5970F" w:rsidR="23D41911">
        <w:rPr>
          <w:rFonts w:ascii="Arial" w:hAnsi="Arial" w:cs="Arial"/>
        </w:rPr>
        <w:t>3 small group</w:t>
      </w:r>
      <w:r w:rsidRPr="43A5970F">
        <w:rPr>
          <w:rFonts w:ascii="Arial" w:hAnsi="Arial" w:cs="Arial"/>
        </w:rPr>
        <w:t xml:space="preserve">s. </w:t>
      </w:r>
      <w:r w:rsidRPr="43A5970F" w:rsidR="4FA28D20">
        <w:rPr>
          <w:rFonts w:ascii="Arial" w:hAnsi="Arial" w:cs="Arial"/>
        </w:rPr>
        <w:t xml:space="preserve">The details of </w:t>
      </w:r>
      <w:r w:rsidRPr="43A5970F" w:rsidR="4C4A64E1">
        <w:rPr>
          <w:rFonts w:ascii="Arial" w:hAnsi="Arial" w:cs="Arial"/>
        </w:rPr>
        <w:t>who participated is</w:t>
      </w:r>
      <w:r w:rsidRPr="43A5970F" w:rsidR="4FA28D20">
        <w:rPr>
          <w:rFonts w:ascii="Arial" w:hAnsi="Arial" w:cs="Arial"/>
        </w:rPr>
        <w:t xml:space="preserve"> included in appendix </w:t>
      </w:r>
      <w:r w:rsidRPr="43A5970F" w:rsidR="620E3E32">
        <w:rPr>
          <w:rFonts w:ascii="Arial" w:hAnsi="Arial" w:cs="Arial"/>
        </w:rPr>
        <w:t>3</w:t>
      </w:r>
      <w:r w:rsidRPr="43A5970F" w:rsidR="4FA28D20">
        <w:rPr>
          <w:rFonts w:ascii="Arial" w:hAnsi="Arial" w:cs="Arial"/>
        </w:rPr>
        <w:t xml:space="preserve">. </w:t>
      </w:r>
    </w:p>
    <w:p w:rsidRPr="00737BA6" w:rsidR="2B7FB0FD" w:rsidP="68156389" w:rsidRDefault="2B7FB0FD" w14:paraId="6223E03C" w14:textId="74221E40">
      <w:pPr>
        <w:rPr>
          <w:rFonts w:ascii="Arial" w:hAnsi="Arial" w:cs="Arial"/>
        </w:rPr>
      </w:pPr>
      <w:r w:rsidRPr="00737BA6">
        <w:rPr>
          <w:rFonts w:ascii="Arial" w:hAnsi="Arial" w:cs="Arial"/>
        </w:rPr>
        <w:t xml:space="preserve">The discussions with </w:t>
      </w:r>
      <w:r w:rsidRPr="00737BA6" w:rsidR="398F63FF">
        <w:rPr>
          <w:rFonts w:ascii="Arial" w:hAnsi="Arial" w:cs="Arial"/>
        </w:rPr>
        <w:t xml:space="preserve">all staff and student stakeholders </w:t>
      </w:r>
      <w:r w:rsidRPr="00737BA6">
        <w:rPr>
          <w:rFonts w:ascii="Arial" w:hAnsi="Arial" w:cs="Arial"/>
        </w:rPr>
        <w:t xml:space="preserve">were based around 3 key aims. 1) </w:t>
      </w:r>
      <w:r w:rsidRPr="00737BA6" w:rsidR="503F943F">
        <w:rPr>
          <w:rFonts w:ascii="Arial" w:hAnsi="Arial" w:cs="Arial"/>
        </w:rPr>
        <w:t xml:space="preserve">Identifying </w:t>
      </w:r>
      <w:r w:rsidRPr="00737BA6" w:rsidR="0EE47971">
        <w:rPr>
          <w:rFonts w:ascii="Arial" w:hAnsi="Arial" w:cs="Arial"/>
        </w:rPr>
        <w:t xml:space="preserve">the </w:t>
      </w:r>
      <w:r w:rsidRPr="00737BA6" w:rsidR="503F943F">
        <w:rPr>
          <w:rFonts w:ascii="Arial" w:hAnsi="Arial" w:cs="Arial"/>
        </w:rPr>
        <w:t>development needs of PGRs</w:t>
      </w:r>
      <w:r w:rsidRPr="00737BA6" w:rsidR="75735ED7">
        <w:rPr>
          <w:rFonts w:ascii="Arial" w:hAnsi="Arial" w:cs="Arial"/>
        </w:rPr>
        <w:t xml:space="preserve"> and how this can be addressed</w:t>
      </w:r>
      <w:r w:rsidRPr="00737BA6" w:rsidR="503F943F">
        <w:rPr>
          <w:rFonts w:ascii="Arial" w:hAnsi="Arial" w:cs="Arial"/>
        </w:rPr>
        <w:t xml:space="preserve">. 2) Identifying </w:t>
      </w:r>
      <w:r w:rsidRPr="00737BA6" w:rsidR="44D72ABF">
        <w:rPr>
          <w:rFonts w:ascii="Arial" w:hAnsi="Arial" w:cs="Arial"/>
        </w:rPr>
        <w:t xml:space="preserve">any gaps </w:t>
      </w:r>
      <w:r w:rsidRPr="00737BA6" w:rsidR="6F0CC873">
        <w:rPr>
          <w:rFonts w:ascii="Arial" w:hAnsi="Arial" w:cs="Arial"/>
        </w:rPr>
        <w:t xml:space="preserve">in provision </w:t>
      </w:r>
      <w:r w:rsidRPr="00737BA6" w:rsidR="44D72ABF">
        <w:rPr>
          <w:rFonts w:ascii="Arial" w:hAnsi="Arial" w:cs="Arial"/>
        </w:rPr>
        <w:t>or examples of good practice</w:t>
      </w:r>
      <w:r w:rsidRPr="00737BA6" w:rsidR="503F943F">
        <w:rPr>
          <w:rFonts w:ascii="Arial" w:hAnsi="Arial" w:cs="Arial"/>
        </w:rPr>
        <w:t>. 3) Considering what a successful PGR Training offer looks like.</w:t>
      </w:r>
    </w:p>
    <w:p w:rsidRPr="00737BA6" w:rsidR="6B80B66C" w:rsidP="68156389" w:rsidRDefault="55C2C99E" w14:paraId="29D0C2FB" w14:textId="34548F1D">
      <w:pPr>
        <w:rPr>
          <w:rFonts w:ascii="Arial" w:hAnsi="Arial" w:cs="Arial"/>
        </w:rPr>
      </w:pPr>
      <w:r w:rsidRPr="43A5970F">
        <w:rPr>
          <w:rFonts w:ascii="Arial" w:hAnsi="Arial" w:cs="Arial"/>
        </w:rPr>
        <w:t>In every meeting</w:t>
      </w:r>
      <w:r w:rsidRPr="43A5970F" w:rsidR="6644E4D7">
        <w:rPr>
          <w:rFonts w:ascii="Arial" w:hAnsi="Arial" w:cs="Arial"/>
        </w:rPr>
        <w:t xml:space="preserve"> (apart from the student focus group) stakeholders were asked an identical set of questions which were shared in advance. The questions were adapted slightly </w:t>
      </w:r>
      <w:r w:rsidRPr="43A5970F" w:rsidR="443B3D97">
        <w:rPr>
          <w:rFonts w:ascii="Arial" w:hAnsi="Arial" w:cs="Arial"/>
        </w:rPr>
        <w:t xml:space="preserve">for the PGR </w:t>
      </w:r>
      <w:proofErr w:type="gramStart"/>
      <w:r w:rsidRPr="43A5970F" w:rsidR="443B3D97">
        <w:rPr>
          <w:rFonts w:ascii="Arial" w:hAnsi="Arial" w:cs="Arial"/>
        </w:rPr>
        <w:t>reps</w:t>
      </w:r>
      <w:proofErr w:type="gramEnd"/>
      <w:r w:rsidRPr="43A5970F" w:rsidR="443B3D97">
        <w:rPr>
          <w:rFonts w:ascii="Arial" w:hAnsi="Arial" w:cs="Arial"/>
        </w:rPr>
        <w:t xml:space="preserve"> discussion </w:t>
      </w:r>
      <w:r w:rsidRPr="43A5970F" w:rsidR="3A9BEDCF">
        <w:rPr>
          <w:rFonts w:ascii="Arial" w:hAnsi="Arial" w:cs="Arial"/>
        </w:rPr>
        <w:t>due to them experiencing and not delivering provision.</w:t>
      </w:r>
      <w:r w:rsidRPr="43A5970F" w:rsidR="443B3D97">
        <w:rPr>
          <w:rFonts w:ascii="Arial" w:hAnsi="Arial" w:cs="Arial"/>
        </w:rPr>
        <w:t xml:space="preserve"> T</w:t>
      </w:r>
      <w:r w:rsidRPr="43A5970F" w:rsidR="795166C4">
        <w:rPr>
          <w:rFonts w:ascii="Arial" w:hAnsi="Arial" w:cs="Arial"/>
        </w:rPr>
        <w:t xml:space="preserve">he full questions list is in appendix </w:t>
      </w:r>
      <w:r w:rsidRPr="43A5970F" w:rsidR="26A60D10">
        <w:rPr>
          <w:rFonts w:ascii="Arial" w:hAnsi="Arial" w:cs="Arial"/>
        </w:rPr>
        <w:t>4</w:t>
      </w:r>
      <w:r w:rsidRPr="43A5970F" w:rsidR="795166C4">
        <w:rPr>
          <w:rFonts w:ascii="Arial" w:hAnsi="Arial" w:cs="Arial"/>
        </w:rPr>
        <w:t xml:space="preserve">. After </w:t>
      </w:r>
      <w:r w:rsidRPr="43A5970F" w:rsidR="1197EDCD">
        <w:rPr>
          <w:rFonts w:ascii="Arial" w:hAnsi="Arial" w:cs="Arial"/>
        </w:rPr>
        <w:t>each meeting the</w:t>
      </w:r>
      <w:r w:rsidRPr="43A5970F" w:rsidR="795166C4">
        <w:rPr>
          <w:rFonts w:ascii="Arial" w:hAnsi="Arial" w:cs="Arial"/>
        </w:rPr>
        <w:t xml:space="preserve"> notes were typed up and reshared </w:t>
      </w:r>
      <w:r w:rsidRPr="43A5970F" w:rsidR="78AB382B">
        <w:rPr>
          <w:rFonts w:ascii="Arial" w:hAnsi="Arial" w:cs="Arial"/>
        </w:rPr>
        <w:t xml:space="preserve">for comment to ensure an accurate representation of the discussion had been captured. </w:t>
      </w:r>
    </w:p>
    <w:p w:rsidR="049489B9" w:rsidP="68156389" w:rsidRDefault="049489B9" w14:paraId="419F1906" w14:textId="209A4BE5">
      <w:pPr>
        <w:rPr>
          <w:rFonts w:ascii="Arial" w:hAnsi="Arial" w:eastAsia="Calibri" w:cs="Arial"/>
          <w:color w:val="000000" w:themeColor="text1"/>
        </w:rPr>
      </w:pPr>
      <w:r w:rsidRPr="00737BA6">
        <w:rPr>
          <w:rFonts w:ascii="Arial" w:hAnsi="Arial" w:cs="Arial"/>
        </w:rPr>
        <w:t xml:space="preserve">After all meetings had taken place </w:t>
      </w:r>
      <w:r w:rsidRPr="00737BA6" w:rsidR="0A73699D">
        <w:rPr>
          <w:rFonts w:ascii="Arial" w:hAnsi="Arial" w:cs="Arial"/>
        </w:rPr>
        <w:t xml:space="preserve">staff input was </w:t>
      </w:r>
      <w:proofErr w:type="spellStart"/>
      <w:r w:rsidRPr="00737BA6" w:rsidR="0A73699D">
        <w:rPr>
          <w:rFonts w:ascii="Arial" w:hAnsi="Arial" w:cs="Arial"/>
        </w:rPr>
        <w:t>analysed</w:t>
      </w:r>
      <w:proofErr w:type="spellEnd"/>
      <w:r w:rsidRPr="00737BA6" w:rsidR="0A73699D">
        <w:rPr>
          <w:rFonts w:ascii="Arial" w:hAnsi="Arial" w:cs="Arial"/>
        </w:rPr>
        <w:t xml:space="preserve"> collectively through some keyword frequency analysis to identify </w:t>
      </w:r>
      <w:r w:rsidRPr="00737BA6" w:rsidR="2ED157CB">
        <w:rPr>
          <w:rFonts w:ascii="Arial" w:hAnsi="Arial" w:cs="Arial"/>
        </w:rPr>
        <w:t>what themes and topics were being regularly raised by stakeholders.</w:t>
      </w:r>
      <w:r w:rsidRPr="00737BA6" w:rsidR="3E44ED1D">
        <w:rPr>
          <w:rFonts w:ascii="Arial" w:hAnsi="Arial" w:cs="Arial"/>
        </w:rPr>
        <w:t xml:space="preserve"> </w:t>
      </w:r>
      <w:r w:rsidRPr="00737BA6" w:rsidR="3E44ED1D">
        <w:rPr>
          <w:rFonts w:ascii="Arial" w:hAnsi="Arial" w:eastAsia="Calibri" w:cs="Arial"/>
          <w:color w:val="000000" w:themeColor="text1"/>
        </w:rPr>
        <w:t>The following chart has been produced to indicate how often these topics were raised in the entire conversation and not necessarily where need or provision is.</w:t>
      </w:r>
    </w:p>
    <w:p w:rsidRPr="005249FA" w:rsidR="005249FA" w:rsidP="68156389" w:rsidRDefault="005249FA" w14:paraId="3F863486" w14:textId="29E586AB">
      <w:pPr>
        <w:rPr>
          <w:rFonts w:ascii="Arial" w:hAnsi="Arial" w:cs="Arial"/>
          <w:b/>
          <w:bCs/>
        </w:rPr>
      </w:pPr>
      <w:r>
        <w:rPr>
          <w:rFonts w:ascii="Arial" w:hAnsi="Arial" w:eastAsia="Calibri" w:cs="Arial"/>
          <w:b/>
          <w:bCs/>
          <w:color w:val="000000" w:themeColor="text1"/>
        </w:rPr>
        <w:t xml:space="preserve">Figure 2. </w:t>
      </w:r>
      <w:r w:rsidR="009557DD">
        <w:rPr>
          <w:rFonts w:ascii="Arial" w:hAnsi="Arial" w:eastAsia="Calibri" w:cs="Arial"/>
          <w:b/>
          <w:bCs/>
          <w:color w:val="000000" w:themeColor="text1"/>
        </w:rPr>
        <w:t>Keyword frequency analysis</w:t>
      </w:r>
      <w:r w:rsidR="00F45652">
        <w:rPr>
          <w:rFonts w:ascii="Arial" w:hAnsi="Arial" w:eastAsia="Calibri" w:cs="Arial"/>
          <w:b/>
          <w:bCs/>
          <w:color w:val="000000" w:themeColor="text1"/>
        </w:rPr>
        <w:t xml:space="preserve"> on themes raised in</w:t>
      </w:r>
      <w:r w:rsidR="009557DD">
        <w:rPr>
          <w:rFonts w:ascii="Arial" w:hAnsi="Arial" w:eastAsia="Calibri" w:cs="Arial"/>
          <w:b/>
          <w:bCs/>
          <w:color w:val="000000" w:themeColor="text1"/>
        </w:rPr>
        <w:t xml:space="preserve"> structured discussions with </w:t>
      </w:r>
      <w:proofErr w:type="gramStart"/>
      <w:r w:rsidR="009557DD">
        <w:rPr>
          <w:rFonts w:ascii="Arial" w:hAnsi="Arial" w:eastAsia="Calibri" w:cs="Arial"/>
          <w:b/>
          <w:bCs/>
          <w:color w:val="000000" w:themeColor="text1"/>
        </w:rPr>
        <w:t>stakeholders</w:t>
      </w:r>
      <w:proofErr w:type="gramEnd"/>
    </w:p>
    <w:p w:rsidR="3E44ED1D" w:rsidP="68156389" w:rsidRDefault="3E44ED1D" w14:paraId="6EB39FE5" w14:textId="135371FF">
      <w:r w:rsidRPr="68156389">
        <w:rPr>
          <w:rFonts w:ascii="Calibri" w:hAnsi="Calibri" w:eastAsia="Calibri" w:cs="Calibri"/>
          <w:color w:val="000000" w:themeColor="text1"/>
        </w:rPr>
        <w:t xml:space="preserve"> </w:t>
      </w:r>
      <w:r w:rsidR="3BB9D35F">
        <w:rPr>
          <w:noProof/>
        </w:rPr>
        <w:drawing>
          <wp:inline distT="0" distB="0" distL="0" distR="0" wp14:anchorId="2BD03784" wp14:editId="6A5959DD">
            <wp:extent cx="5536956" cy="2399347"/>
            <wp:effectExtent l="0" t="0" r="0" b="0"/>
            <wp:docPr id="1381167653" name="Picture 138116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536956" cy="2399347"/>
                    </a:xfrm>
                    <a:prstGeom prst="rect">
                      <a:avLst/>
                    </a:prstGeom>
                  </pic:spPr>
                </pic:pic>
              </a:graphicData>
            </a:graphic>
          </wp:inline>
        </w:drawing>
      </w:r>
    </w:p>
    <w:p w:rsidR="00F45652" w:rsidP="68156389" w:rsidRDefault="00F45652" w14:paraId="7EB95764" w14:textId="77777777">
      <w:pPr>
        <w:rPr>
          <w:rFonts w:ascii="Arial" w:hAnsi="Arial" w:cs="Arial"/>
        </w:rPr>
      </w:pPr>
    </w:p>
    <w:p w:rsidR="00F45652" w:rsidP="68156389" w:rsidRDefault="00F45652" w14:paraId="5B991586" w14:textId="77777777">
      <w:pPr>
        <w:rPr>
          <w:rFonts w:ascii="Arial" w:hAnsi="Arial" w:cs="Arial"/>
        </w:rPr>
      </w:pPr>
    </w:p>
    <w:p w:rsidR="2EFADFB1" w:rsidP="68156389" w:rsidRDefault="2EFADFB1" w14:paraId="2EF999F5" w14:textId="3D012B26">
      <w:pPr>
        <w:rPr>
          <w:rFonts w:ascii="Arial" w:hAnsi="Arial" w:cs="Arial"/>
        </w:rPr>
      </w:pPr>
      <w:r w:rsidRPr="00737BA6">
        <w:rPr>
          <w:rFonts w:ascii="Arial" w:hAnsi="Arial" w:cs="Arial"/>
        </w:rPr>
        <w:t xml:space="preserve">Provision was mapped to the primary RDF domain by </w:t>
      </w:r>
      <w:r w:rsidRPr="00737BA6" w:rsidR="74065B46">
        <w:rPr>
          <w:rFonts w:ascii="Arial" w:hAnsi="Arial" w:cs="Arial"/>
        </w:rPr>
        <w:t>asking each stakeholder where their support was most dominant in terms of Domains A (Knowledge and intellectual abilities), B (</w:t>
      </w:r>
      <w:r w:rsidRPr="00737BA6" w:rsidR="5C6760C6">
        <w:rPr>
          <w:rFonts w:ascii="Arial" w:hAnsi="Arial" w:cs="Arial"/>
        </w:rPr>
        <w:t>P</w:t>
      </w:r>
      <w:r w:rsidRPr="00737BA6" w:rsidR="74065B46">
        <w:rPr>
          <w:rFonts w:ascii="Arial" w:hAnsi="Arial" w:cs="Arial"/>
        </w:rPr>
        <w:t xml:space="preserve">ersonal </w:t>
      </w:r>
      <w:r w:rsidRPr="00737BA6" w:rsidR="15C03276">
        <w:rPr>
          <w:rFonts w:ascii="Arial" w:hAnsi="Arial" w:cs="Arial"/>
        </w:rPr>
        <w:t>effectiveness</w:t>
      </w:r>
      <w:r w:rsidRPr="00737BA6" w:rsidR="74065B46">
        <w:rPr>
          <w:rFonts w:ascii="Arial" w:hAnsi="Arial" w:cs="Arial"/>
        </w:rPr>
        <w:t xml:space="preserve">), C (Research governance and </w:t>
      </w:r>
      <w:proofErr w:type="spellStart"/>
      <w:r w:rsidRPr="00737BA6" w:rsidR="74065B46">
        <w:rPr>
          <w:rFonts w:ascii="Arial" w:hAnsi="Arial" w:cs="Arial"/>
        </w:rPr>
        <w:t>organisation</w:t>
      </w:r>
      <w:proofErr w:type="spellEnd"/>
      <w:r w:rsidRPr="00737BA6" w:rsidR="74065B46">
        <w:rPr>
          <w:rFonts w:ascii="Arial" w:hAnsi="Arial" w:cs="Arial"/>
        </w:rPr>
        <w:t xml:space="preserve">) </w:t>
      </w:r>
      <w:r w:rsidRPr="00737BA6" w:rsidR="7D14EE2D">
        <w:rPr>
          <w:rFonts w:ascii="Arial" w:hAnsi="Arial" w:cs="Arial"/>
        </w:rPr>
        <w:t xml:space="preserve">and D (Engagement, </w:t>
      </w:r>
      <w:proofErr w:type="gramStart"/>
      <w:r w:rsidRPr="00737BA6" w:rsidR="7D14EE2D">
        <w:rPr>
          <w:rFonts w:ascii="Arial" w:hAnsi="Arial" w:cs="Arial"/>
        </w:rPr>
        <w:t>influence</w:t>
      </w:r>
      <w:proofErr w:type="gramEnd"/>
      <w:r w:rsidRPr="00737BA6" w:rsidR="7D14EE2D">
        <w:rPr>
          <w:rFonts w:ascii="Arial" w:hAnsi="Arial" w:cs="Arial"/>
        </w:rPr>
        <w:t xml:space="preserve"> and impact)</w:t>
      </w:r>
      <w:r w:rsidRPr="00737BA6" w:rsidR="6D9FC4E2">
        <w:rPr>
          <w:rFonts w:ascii="Arial" w:hAnsi="Arial" w:cs="Arial"/>
        </w:rPr>
        <w:t xml:space="preserve">. </w:t>
      </w:r>
    </w:p>
    <w:p w:rsidR="00F45652" w:rsidP="68156389" w:rsidRDefault="00F45652" w14:paraId="181A0382" w14:textId="77777777">
      <w:pPr>
        <w:rPr>
          <w:rFonts w:ascii="Arial" w:hAnsi="Arial" w:cs="Arial"/>
        </w:rPr>
      </w:pPr>
    </w:p>
    <w:p w:rsidRPr="00F45652" w:rsidR="00F45652" w:rsidP="68156389" w:rsidRDefault="00F45652" w14:paraId="1CF35DAC" w14:textId="647B5554">
      <w:pPr>
        <w:rPr>
          <w:rFonts w:ascii="Arial" w:hAnsi="Arial" w:cs="Arial"/>
          <w:b/>
          <w:bCs/>
        </w:rPr>
      </w:pPr>
      <w:r>
        <w:rPr>
          <w:rFonts w:ascii="Arial" w:hAnsi="Arial" w:cs="Arial"/>
          <w:b/>
          <w:bCs/>
        </w:rPr>
        <w:t xml:space="preserve">Figure 3. </w:t>
      </w:r>
      <w:r w:rsidR="00521698">
        <w:rPr>
          <w:rFonts w:ascii="Arial" w:hAnsi="Arial" w:cs="Arial"/>
          <w:b/>
          <w:bCs/>
        </w:rPr>
        <w:t>Radar plot</w:t>
      </w:r>
      <w:r w:rsidR="00E61D36">
        <w:rPr>
          <w:rFonts w:ascii="Arial" w:hAnsi="Arial" w:cs="Arial"/>
          <w:b/>
          <w:bCs/>
        </w:rPr>
        <w:t xml:space="preserve"> of training offer from stakeholders mapped to the major domains of the </w:t>
      </w:r>
      <w:proofErr w:type="gramStart"/>
      <w:r w:rsidR="00E61D36">
        <w:rPr>
          <w:rFonts w:ascii="Arial" w:hAnsi="Arial" w:cs="Arial"/>
          <w:b/>
          <w:bCs/>
        </w:rPr>
        <w:t>RDF</w:t>
      </w:r>
      <w:proofErr w:type="gramEnd"/>
    </w:p>
    <w:p w:rsidR="4F5EA450" w:rsidRDefault="4F5EA450" w14:paraId="2CCF231D" w14:textId="65C1CCFB">
      <w:r>
        <w:rPr>
          <w:noProof/>
        </w:rPr>
        <w:drawing>
          <wp:inline distT="0" distB="0" distL="0" distR="0" wp14:anchorId="2E05C189" wp14:editId="6AD0B7C4">
            <wp:extent cx="3200400" cy="2238375"/>
            <wp:effectExtent l="0" t="0" r="0" b="0"/>
            <wp:docPr id="259146594" name="Picture 259146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200400" cy="2238375"/>
                    </a:xfrm>
                    <a:prstGeom prst="rect">
                      <a:avLst/>
                    </a:prstGeom>
                  </pic:spPr>
                </pic:pic>
              </a:graphicData>
            </a:graphic>
          </wp:inline>
        </w:drawing>
      </w:r>
    </w:p>
    <w:p w:rsidR="68156389" w:rsidP="68156389" w:rsidRDefault="68156389" w14:paraId="34BE5BF3" w14:textId="1C3709FF"/>
    <w:p w:rsidRPr="003675D9" w:rsidR="1B0C45F8" w:rsidP="68156389" w:rsidRDefault="009C4595" w14:paraId="505F479A" w14:textId="430292F2">
      <w:pPr>
        <w:rPr>
          <w:rFonts w:ascii="Arial" w:hAnsi="Arial" w:cs="Arial"/>
          <w:b/>
          <w:bCs/>
        </w:rPr>
      </w:pPr>
      <w:r w:rsidRPr="009C4595">
        <w:rPr>
          <w:rFonts w:ascii="Arial" w:hAnsi="Arial" w:cs="Arial"/>
          <w:b/>
          <w:bCs/>
        </w:rPr>
        <w:t>Figure 4.</w:t>
      </w:r>
      <w:r w:rsidR="00B921C9">
        <w:rPr>
          <w:rFonts w:ascii="Arial" w:hAnsi="Arial" w:cs="Arial"/>
          <w:b/>
          <w:bCs/>
        </w:rPr>
        <w:t xml:space="preserve"> </w:t>
      </w:r>
      <w:proofErr w:type="spellStart"/>
      <w:r w:rsidRPr="003675D9" w:rsidR="003675D9">
        <w:rPr>
          <w:rFonts w:ascii="Arial" w:hAnsi="Arial" w:cs="Arial"/>
          <w:b/>
          <w:bCs/>
        </w:rPr>
        <w:t>Visualisation</w:t>
      </w:r>
      <w:proofErr w:type="spellEnd"/>
      <w:r w:rsidRPr="003675D9" w:rsidR="003675D9">
        <w:rPr>
          <w:rFonts w:ascii="Arial" w:hAnsi="Arial" w:cs="Arial"/>
          <w:b/>
          <w:bCs/>
        </w:rPr>
        <w:t xml:space="preserve"> of frequency of themes raised and their relationship to the major domains of the </w:t>
      </w:r>
      <w:proofErr w:type="gramStart"/>
      <w:r w:rsidRPr="003675D9" w:rsidR="003675D9">
        <w:rPr>
          <w:rFonts w:ascii="Arial" w:hAnsi="Arial" w:cs="Arial"/>
          <w:b/>
          <w:bCs/>
        </w:rPr>
        <w:t>RDF</w:t>
      </w:r>
      <w:proofErr w:type="gramEnd"/>
    </w:p>
    <w:p w:rsidR="7A5EB890" w:rsidRDefault="7A5EB890" w14:paraId="1E17BE35" w14:textId="0E71221F">
      <w:r>
        <w:rPr>
          <w:noProof/>
        </w:rPr>
        <w:drawing>
          <wp:inline distT="0" distB="0" distL="0" distR="0" wp14:anchorId="288F93EB" wp14:editId="4597DBD5">
            <wp:extent cx="6581775" cy="2372182"/>
            <wp:effectExtent l="0" t="0" r="0" b="0"/>
            <wp:docPr id="20899047" name="Picture 2089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581775" cy="2372182"/>
                    </a:xfrm>
                    <a:prstGeom prst="rect">
                      <a:avLst/>
                    </a:prstGeom>
                  </pic:spPr>
                </pic:pic>
              </a:graphicData>
            </a:graphic>
          </wp:inline>
        </w:drawing>
      </w:r>
    </w:p>
    <w:p w:rsidR="68156389" w:rsidP="68156389" w:rsidRDefault="68156389" w14:paraId="1200AC83" w14:textId="1E10EEF0"/>
    <w:p w:rsidR="68156389" w:rsidP="68156389" w:rsidRDefault="68156389" w14:paraId="7E15050D" w14:textId="7C4B7CFA"/>
    <w:p w:rsidR="68156389" w:rsidP="68156389" w:rsidRDefault="68156389" w14:paraId="55E88028" w14:textId="48173D70"/>
    <w:p w:rsidR="68156389" w:rsidP="68156389" w:rsidRDefault="68156389" w14:paraId="282280D6" w14:textId="2043D840"/>
    <w:p w:rsidR="0669A41A" w:rsidP="0669A41A" w:rsidRDefault="0669A41A" w14:paraId="6B25B73B" w14:textId="48376545">
      <w:pPr>
        <w:pStyle w:val="Normal"/>
      </w:pPr>
    </w:p>
    <w:p w:rsidR="0669A41A" w:rsidP="0669A41A" w:rsidRDefault="0669A41A" w14:paraId="2C675CA0" w14:textId="3D8B7C55">
      <w:pPr>
        <w:pStyle w:val="Normal"/>
      </w:pPr>
    </w:p>
    <w:p w:rsidR="0669A41A" w:rsidP="0669A41A" w:rsidRDefault="0669A41A" w14:paraId="41E78DA4" w14:textId="7BF5FCCF">
      <w:pPr>
        <w:pStyle w:val="Normal"/>
      </w:pPr>
    </w:p>
    <w:p w:rsidR="68156389" w:rsidP="68156389" w:rsidRDefault="68156389" w14:paraId="091B0BAE" w14:textId="3637F701"/>
    <w:p w:rsidRPr="003675D9" w:rsidR="2168B9D2" w:rsidP="68156389" w:rsidRDefault="2168B9D2" w14:paraId="2FB30B2E" w14:textId="07149CD7">
      <w:pPr>
        <w:rPr>
          <w:rFonts w:ascii="Arial" w:hAnsi="Arial" w:cs="Arial"/>
          <w:b/>
          <w:bCs/>
        </w:rPr>
      </w:pPr>
      <w:r w:rsidRPr="003675D9">
        <w:rPr>
          <w:rFonts w:ascii="Arial" w:hAnsi="Arial" w:cs="Arial"/>
          <w:b/>
          <w:bCs/>
        </w:rPr>
        <w:t>Appendix</w:t>
      </w:r>
      <w:r w:rsidRPr="003675D9" w:rsidR="004047A7">
        <w:rPr>
          <w:rFonts w:ascii="Arial" w:hAnsi="Arial" w:cs="Arial"/>
          <w:b/>
          <w:bCs/>
        </w:rPr>
        <w:t xml:space="preserve"> 2. The full list of stakeholders </w:t>
      </w:r>
      <w:proofErr w:type="gramStart"/>
      <w:r w:rsidRPr="003675D9" w:rsidR="004047A7">
        <w:rPr>
          <w:rFonts w:ascii="Arial" w:hAnsi="Arial" w:cs="Arial"/>
          <w:b/>
          <w:bCs/>
        </w:rPr>
        <w:t>consulted</w:t>
      </w:r>
      <w:proofErr w:type="gramEnd"/>
    </w:p>
    <w:tbl>
      <w:tblPr>
        <w:tblStyle w:val="TableGrid"/>
        <w:tblW w:w="0" w:type="auto"/>
        <w:tblLayout w:type="fixed"/>
        <w:tblLook w:val="06A0" w:firstRow="1" w:lastRow="0" w:firstColumn="1" w:lastColumn="0" w:noHBand="1" w:noVBand="1"/>
      </w:tblPr>
      <w:tblGrid>
        <w:gridCol w:w="4710"/>
        <w:gridCol w:w="4650"/>
      </w:tblGrid>
      <w:tr w:rsidR="68156389" w:rsidTr="43A5970F" w14:paraId="1C802209" w14:textId="77777777">
        <w:trPr>
          <w:trHeight w:val="300"/>
        </w:trPr>
        <w:tc>
          <w:tcPr>
            <w:tcW w:w="4710" w:type="dxa"/>
          </w:tcPr>
          <w:p w:rsidR="5AA9B7F7" w:rsidP="43A5970F" w:rsidRDefault="5AA9B7F7" w14:paraId="162C4C4D" w14:textId="7E3E5B5A">
            <w:pPr>
              <w:rPr>
                <w:rFonts w:ascii="Arial" w:hAnsi="Arial" w:eastAsia="Arial" w:cs="Arial"/>
                <w:b/>
                <w:bCs/>
              </w:rPr>
            </w:pPr>
            <w:r w:rsidRPr="43A5970F">
              <w:rPr>
                <w:rFonts w:ascii="Arial" w:hAnsi="Arial" w:eastAsia="Arial" w:cs="Arial"/>
                <w:b/>
                <w:bCs/>
              </w:rPr>
              <w:t>Stakeholder</w:t>
            </w:r>
          </w:p>
        </w:tc>
        <w:tc>
          <w:tcPr>
            <w:tcW w:w="4650" w:type="dxa"/>
          </w:tcPr>
          <w:p w:rsidR="5AA9B7F7" w:rsidP="43A5970F" w:rsidRDefault="5AA9B7F7" w14:paraId="0D99257D" w14:textId="2E1BB6DB">
            <w:pPr>
              <w:rPr>
                <w:rFonts w:ascii="Arial" w:hAnsi="Arial" w:eastAsia="Arial" w:cs="Arial"/>
                <w:b/>
                <w:bCs/>
              </w:rPr>
            </w:pPr>
            <w:r w:rsidRPr="43A5970F">
              <w:rPr>
                <w:rFonts w:ascii="Arial" w:hAnsi="Arial" w:eastAsia="Arial" w:cs="Arial"/>
                <w:b/>
                <w:bCs/>
              </w:rPr>
              <w:t>People met with</w:t>
            </w:r>
          </w:p>
        </w:tc>
      </w:tr>
      <w:tr w:rsidR="68156389" w:rsidTr="43A5970F" w14:paraId="2C054B20" w14:textId="77777777">
        <w:trPr>
          <w:trHeight w:val="300"/>
        </w:trPr>
        <w:tc>
          <w:tcPr>
            <w:tcW w:w="4710" w:type="dxa"/>
          </w:tcPr>
          <w:p w:rsidR="68156389" w:rsidP="43A5970F" w:rsidRDefault="68156389" w14:paraId="62FA536A" w14:textId="2F068374">
            <w:pPr>
              <w:rPr>
                <w:rFonts w:ascii="Arial" w:hAnsi="Arial" w:eastAsia="Arial" w:cs="Arial"/>
                <w:color w:val="000000" w:themeColor="text1"/>
              </w:rPr>
            </w:pPr>
            <w:r w:rsidRPr="43A5970F">
              <w:rPr>
                <w:rFonts w:ascii="Arial" w:hAnsi="Arial" w:eastAsia="Arial" w:cs="Arial"/>
                <w:color w:val="000000" w:themeColor="text1"/>
              </w:rPr>
              <w:t>Careers Service</w:t>
            </w:r>
          </w:p>
        </w:tc>
        <w:tc>
          <w:tcPr>
            <w:tcW w:w="4650" w:type="dxa"/>
          </w:tcPr>
          <w:p w:rsidR="68156389" w:rsidP="43A5970F" w:rsidRDefault="68156389" w14:paraId="77B0E17D" w14:textId="76F9314C">
            <w:pPr>
              <w:rPr>
                <w:rFonts w:ascii="Arial" w:hAnsi="Arial" w:eastAsia="Arial" w:cs="Arial"/>
                <w:color w:val="000000" w:themeColor="text1"/>
              </w:rPr>
            </w:pPr>
            <w:r w:rsidRPr="43A5970F">
              <w:rPr>
                <w:rFonts w:ascii="Arial" w:hAnsi="Arial" w:eastAsia="Arial" w:cs="Arial"/>
                <w:color w:val="000000" w:themeColor="text1"/>
              </w:rPr>
              <w:t xml:space="preserve">Peter Evans and Sam </w:t>
            </w:r>
            <w:proofErr w:type="spellStart"/>
            <w:r w:rsidRPr="43A5970F">
              <w:rPr>
                <w:rFonts w:ascii="Arial" w:hAnsi="Arial" w:eastAsia="Arial" w:cs="Arial"/>
                <w:color w:val="000000" w:themeColor="text1"/>
              </w:rPr>
              <w:t>Cathro</w:t>
            </w:r>
            <w:proofErr w:type="spellEnd"/>
            <w:r w:rsidRPr="43A5970F" w:rsidR="6F1B0860">
              <w:rPr>
                <w:rFonts w:ascii="Arial" w:hAnsi="Arial" w:eastAsia="Arial" w:cs="Arial"/>
                <w:color w:val="000000" w:themeColor="text1"/>
              </w:rPr>
              <w:t>.</w:t>
            </w:r>
          </w:p>
        </w:tc>
      </w:tr>
      <w:tr w:rsidR="68156389" w:rsidTr="43A5970F" w14:paraId="2FA7643E" w14:textId="77777777">
        <w:trPr>
          <w:trHeight w:val="300"/>
        </w:trPr>
        <w:tc>
          <w:tcPr>
            <w:tcW w:w="4710" w:type="dxa"/>
          </w:tcPr>
          <w:p w:rsidR="68156389" w:rsidP="43A5970F" w:rsidRDefault="68156389" w14:paraId="7B3E8386" w14:textId="408AFA22">
            <w:pPr>
              <w:rPr>
                <w:rFonts w:ascii="Arial" w:hAnsi="Arial" w:eastAsia="Arial" w:cs="Arial"/>
                <w:color w:val="000000" w:themeColor="text1"/>
              </w:rPr>
            </w:pPr>
            <w:r w:rsidRPr="43A5970F">
              <w:rPr>
                <w:rFonts w:ascii="Arial" w:hAnsi="Arial" w:eastAsia="Arial" w:cs="Arial"/>
                <w:color w:val="000000" w:themeColor="text1"/>
              </w:rPr>
              <w:t>GW4</w:t>
            </w:r>
          </w:p>
        </w:tc>
        <w:tc>
          <w:tcPr>
            <w:tcW w:w="4650" w:type="dxa"/>
          </w:tcPr>
          <w:p w:rsidR="68156389" w:rsidP="43A5970F" w:rsidRDefault="68156389" w14:paraId="4E456473" w14:textId="4283948B">
            <w:pPr>
              <w:rPr>
                <w:rFonts w:ascii="Arial" w:hAnsi="Arial" w:eastAsia="Arial" w:cs="Arial"/>
                <w:color w:val="000000" w:themeColor="text1"/>
              </w:rPr>
            </w:pPr>
            <w:r w:rsidRPr="43A5970F">
              <w:rPr>
                <w:rFonts w:ascii="Arial" w:hAnsi="Arial" w:eastAsia="Arial" w:cs="Arial"/>
                <w:color w:val="000000" w:themeColor="text1"/>
              </w:rPr>
              <w:t>Sabrina Fairchild</w:t>
            </w:r>
            <w:r w:rsidRPr="43A5970F" w:rsidR="586706A4">
              <w:rPr>
                <w:rFonts w:ascii="Arial" w:hAnsi="Arial" w:eastAsia="Arial" w:cs="Arial"/>
                <w:color w:val="000000" w:themeColor="text1"/>
              </w:rPr>
              <w:t>.</w:t>
            </w:r>
          </w:p>
        </w:tc>
      </w:tr>
      <w:tr w:rsidR="68156389" w:rsidTr="43A5970F" w14:paraId="2360DDFB" w14:textId="77777777">
        <w:trPr>
          <w:trHeight w:val="300"/>
        </w:trPr>
        <w:tc>
          <w:tcPr>
            <w:tcW w:w="4710" w:type="dxa"/>
          </w:tcPr>
          <w:p w:rsidR="68156389" w:rsidP="43A5970F" w:rsidRDefault="68156389" w14:paraId="15907CA6" w14:textId="1B233984">
            <w:pPr>
              <w:rPr>
                <w:rFonts w:ascii="Arial" w:hAnsi="Arial" w:eastAsia="Arial" w:cs="Arial"/>
                <w:color w:val="444444"/>
              </w:rPr>
            </w:pPr>
            <w:r w:rsidRPr="43A5970F">
              <w:rPr>
                <w:rFonts w:ascii="Arial" w:hAnsi="Arial" w:eastAsia="Arial" w:cs="Arial"/>
                <w:color w:val="444444"/>
              </w:rPr>
              <w:t>Open access and research data (Library)</w:t>
            </w:r>
          </w:p>
        </w:tc>
        <w:tc>
          <w:tcPr>
            <w:tcW w:w="4650" w:type="dxa"/>
          </w:tcPr>
          <w:p w:rsidR="68156389" w:rsidP="43A5970F" w:rsidRDefault="68156389" w14:paraId="12225136" w14:textId="25F12B0E">
            <w:pPr>
              <w:rPr>
                <w:rFonts w:ascii="Arial" w:hAnsi="Arial" w:eastAsia="Arial" w:cs="Arial"/>
                <w:color w:val="000000" w:themeColor="text1"/>
              </w:rPr>
            </w:pPr>
            <w:r w:rsidRPr="43A5970F">
              <w:rPr>
                <w:rFonts w:ascii="Arial" w:hAnsi="Arial" w:eastAsia="Arial" w:cs="Arial"/>
                <w:color w:val="000000" w:themeColor="text1"/>
              </w:rPr>
              <w:t>Stephen Gray</w:t>
            </w:r>
            <w:r w:rsidRPr="43A5970F" w:rsidR="3A887B54">
              <w:rPr>
                <w:rFonts w:ascii="Arial" w:hAnsi="Arial" w:eastAsia="Arial" w:cs="Arial"/>
                <w:color w:val="000000" w:themeColor="text1"/>
              </w:rPr>
              <w:t>.</w:t>
            </w:r>
          </w:p>
        </w:tc>
      </w:tr>
      <w:tr w:rsidR="68156389" w:rsidTr="43A5970F" w14:paraId="7F34E82C" w14:textId="77777777">
        <w:trPr>
          <w:trHeight w:val="300"/>
        </w:trPr>
        <w:tc>
          <w:tcPr>
            <w:tcW w:w="4710" w:type="dxa"/>
          </w:tcPr>
          <w:p w:rsidR="68156389" w:rsidP="43A5970F" w:rsidRDefault="68156389" w14:paraId="39118528" w14:textId="3E595039">
            <w:pPr>
              <w:rPr>
                <w:rFonts w:ascii="Arial" w:hAnsi="Arial" w:eastAsia="Arial" w:cs="Arial"/>
                <w:color w:val="000000" w:themeColor="text1"/>
              </w:rPr>
            </w:pPr>
            <w:r w:rsidRPr="43A5970F">
              <w:rPr>
                <w:rFonts w:ascii="Arial" w:hAnsi="Arial" w:eastAsia="Arial" w:cs="Arial"/>
                <w:color w:val="000000" w:themeColor="text1"/>
              </w:rPr>
              <w:t>A</w:t>
            </w:r>
            <w:r w:rsidRPr="43A5970F" w:rsidR="41A04E31">
              <w:rPr>
                <w:rFonts w:ascii="Arial" w:hAnsi="Arial" w:eastAsia="Arial" w:cs="Arial"/>
                <w:color w:val="000000" w:themeColor="text1"/>
              </w:rPr>
              <w:t xml:space="preserve">cademic Staff Development and </w:t>
            </w:r>
            <w:r w:rsidRPr="43A5970F">
              <w:rPr>
                <w:rFonts w:ascii="Arial" w:hAnsi="Arial" w:eastAsia="Arial" w:cs="Arial"/>
                <w:color w:val="000000" w:themeColor="text1"/>
              </w:rPr>
              <w:t>Develop</w:t>
            </w:r>
          </w:p>
        </w:tc>
        <w:tc>
          <w:tcPr>
            <w:tcW w:w="4650" w:type="dxa"/>
          </w:tcPr>
          <w:p w:rsidR="68156389" w:rsidP="43A5970F" w:rsidRDefault="68156389" w14:paraId="679CD1AE" w14:textId="395E515C">
            <w:pPr>
              <w:rPr>
                <w:rFonts w:ascii="Arial" w:hAnsi="Arial" w:eastAsia="Arial" w:cs="Arial"/>
                <w:color w:val="000000" w:themeColor="text1"/>
              </w:rPr>
            </w:pPr>
            <w:r w:rsidRPr="43A5970F">
              <w:rPr>
                <w:rFonts w:ascii="Arial" w:hAnsi="Arial" w:eastAsia="Arial" w:cs="Arial"/>
                <w:color w:val="000000" w:themeColor="text1"/>
              </w:rPr>
              <w:t xml:space="preserve">Claudia </w:t>
            </w:r>
            <w:proofErr w:type="spellStart"/>
            <w:r w:rsidRPr="43A5970F">
              <w:rPr>
                <w:rFonts w:ascii="Arial" w:hAnsi="Arial" w:eastAsia="Arial" w:cs="Arial"/>
                <w:color w:val="000000" w:themeColor="text1"/>
              </w:rPr>
              <w:t>Gumm</w:t>
            </w:r>
            <w:proofErr w:type="spellEnd"/>
            <w:r w:rsidRPr="43A5970F">
              <w:rPr>
                <w:rFonts w:ascii="Arial" w:hAnsi="Arial" w:eastAsia="Arial" w:cs="Arial"/>
                <w:color w:val="000000" w:themeColor="text1"/>
              </w:rPr>
              <w:t>, Simon Swales, Sarah Armstrong</w:t>
            </w:r>
            <w:r w:rsidRPr="43A5970F" w:rsidR="44F22D9D">
              <w:rPr>
                <w:rFonts w:ascii="Arial" w:hAnsi="Arial" w:eastAsia="Arial" w:cs="Arial"/>
                <w:color w:val="000000" w:themeColor="text1"/>
              </w:rPr>
              <w:t>.</w:t>
            </w:r>
          </w:p>
        </w:tc>
      </w:tr>
      <w:tr w:rsidR="68156389" w:rsidTr="43A5970F" w14:paraId="38230CC9" w14:textId="77777777">
        <w:trPr>
          <w:trHeight w:val="300"/>
        </w:trPr>
        <w:tc>
          <w:tcPr>
            <w:tcW w:w="4710" w:type="dxa"/>
          </w:tcPr>
          <w:p w:rsidRPr="00737BA6" w:rsidR="68156389" w:rsidP="43A5970F" w:rsidRDefault="68156389" w14:paraId="77420B1E" w14:textId="383E9AC4">
            <w:pPr>
              <w:rPr>
                <w:rFonts w:ascii="Arial" w:hAnsi="Arial" w:eastAsia="Arial" w:cs="Arial"/>
                <w:color w:val="000000" w:themeColor="text1"/>
              </w:rPr>
            </w:pPr>
            <w:r w:rsidRPr="43A5970F">
              <w:rPr>
                <w:rFonts w:ascii="Arial" w:hAnsi="Arial" w:eastAsia="Arial" w:cs="Arial"/>
                <w:color w:val="000000" w:themeColor="text1"/>
              </w:rPr>
              <w:t xml:space="preserve">Research Ethics and </w:t>
            </w:r>
            <w:r w:rsidRPr="43A5970F" w:rsidR="48FDA3A1">
              <w:rPr>
                <w:rFonts w:ascii="Arial" w:hAnsi="Arial" w:eastAsia="Arial" w:cs="Arial"/>
                <w:color w:val="000000" w:themeColor="text1"/>
              </w:rPr>
              <w:t>Research Culture</w:t>
            </w:r>
          </w:p>
        </w:tc>
        <w:tc>
          <w:tcPr>
            <w:tcW w:w="4650" w:type="dxa"/>
          </w:tcPr>
          <w:p w:rsidRPr="00737BA6" w:rsidR="68156389" w:rsidP="43A5970F" w:rsidRDefault="68156389" w14:paraId="61ABAB3E" w14:textId="4D1C1386">
            <w:pPr>
              <w:rPr>
                <w:rFonts w:ascii="Arial" w:hAnsi="Arial" w:eastAsia="Arial" w:cs="Arial"/>
              </w:rPr>
            </w:pPr>
            <w:r w:rsidRPr="43A5970F">
              <w:rPr>
                <w:rFonts w:ascii="Arial" w:hAnsi="Arial" w:eastAsia="Arial" w:cs="Arial"/>
                <w:color w:val="000000" w:themeColor="text1"/>
              </w:rPr>
              <w:t xml:space="preserve">Liam </w:t>
            </w:r>
            <w:proofErr w:type="spellStart"/>
            <w:r w:rsidRPr="43A5970F">
              <w:rPr>
                <w:rFonts w:ascii="Arial" w:hAnsi="Arial" w:eastAsia="Arial" w:cs="Arial"/>
                <w:color w:val="000000" w:themeColor="text1"/>
              </w:rPr>
              <w:t>McKervey</w:t>
            </w:r>
            <w:proofErr w:type="spellEnd"/>
            <w:r w:rsidRPr="43A5970F">
              <w:rPr>
                <w:rFonts w:ascii="Arial" w:hAnsi="Arial" w:eastAsia="Arial" w:cs="Arial"/>
                <w:color w:val="000000" w:themeColor="text1"/>
              </w:rPr>
              <w:t xml:space="preserve"> and Marcus </w:t>
            </w:r>
            <w:proofErr w:type="spellStart"/>
            <w:r w:rsidRPr="43A5970F">
              <w:rPr>
                <w:rFonts w:ascii="Arial" w:hAnsi="Arial" w:eastAsia="Arial" w:cs="Arial"/>
                <w:color w:val="000000" w:themeColor="text1"/>
              </w:rPr>
              <w:t>Munafo</w:t>
            </w:r>
            <w:proofErr w:type="spellEnd"/>
            <w:r w:rsidRPr="43A5970F" w:rsidR="557A4B09">
              <w:rPr>
                <w:rFonts w:ascii="Arial" w:hAnsi="Arial" w:eastAsia="Arial" w:cs="Arial"/>
                <w:color w:val="000000" w:themeColor="text1"/>
              </w:rPr>
              <w:t>.</w:t>
            </w:r>
          </w:p>
        </w:tc>
      </w:tr>
      <w:tr w:rsidR="68156389" w:rsidTr="43A5970F" w14:paraId="0838F49F" w14:textId="77777777">
        <w:trPr>
          <w:trHeight w:val="300"/>
        </w:trPr>
        <w:tc>
          <w:tcPr>
            <w:tcW w:w="4710" w:type="dxa"/>
          </w:tcPr>
          <w:p w:rsidRPr="00737BA6" w:rsidR="68156389" w:rsidP="43A5970F" w:rsidRDefault="68156389" w14:paraId="3EBAD1B3" w14:textId="557D1246">
            <w:pPr>
              <w:rPr>
                <w:rFonts w:ascii="Arial" w:hAnsi="Arial" w:eastAsia="Arial" w:cs="Arial"/>
              </w:rPr>
            </w:pPr>
            <w:r w:rsidRPr="43A5970F">
              <w:rPr>
                <w:rFonts w:ascii="Arial" w:hAnsi="Arial" w:eastAsia="Arial" w:cs="Arial"/>
                <w:color w:val="000000" w:themeColor="text1"/>
              </w:rPr>
              <w:t>Study and research skills (Library)</w:t>
            </w:r>
          </w:p>
        </w:tc>
        <w:tc>
          <w:tcPr>
            <w:tcW w:w="4650" w:type="dxa"/>
          </w:tcPr>
          <w:p w:rsidRPr="00737BA6" w:rsidR="68156389" w:rsidP="43A5970F" w:rsidRDefault="68156389" w14:paraId="5AF5D563" w14:textId="17DDD71B">
            <w:pPr>
              <w:rPr>
                <w:rFonts w:ascii="Arial" w:hAnsi="Arial" w:eastAsia="Arial" w:cs="Arial"/>
              </w:rPr>
            </w:pPr>
            <w:r w:rsidRPr="43A5970F">
              <w:rPr>
                <w:rFonts w:ascii="Arial" w:hAnsi="Arial" w:eastAsia="Arial" w:cs="Arial"/>
                <w:color w:val="000000" w:themeColor="text1"/>
              </w:rPr>
              <w:t xml:space="preserve">Simon Gamble, Naomi </w:t>
            </w:r>
            <w:proofErr w:type="gramStart"/>
            <w:r w:rsidRPr="43A5970F">
              <w:rPr>
                <w:rFonts w:ascii="Arial" w:hAnsi="Arial" w:eastAsia="Arial" w:cs="Arial"/>
                <w:color w:val="000000" w:themeColor="text1"/>
              </w:rPr>
              <w:t>Nile</w:t>
            </w:r>
            <w:proofErr w:type="gramEnd"/>
            <w:r w:rsidRPr="43A5970F">
              <w:rPr>
                <w:rFonts w:ascii="Arial" w:hAnsi="Arial" w:eastAsia="Arial" w:cs="Arial"/>
                <w:color w:val="000000" w:themeColor="text1"/>
              </w:rPr>
              <w:t xml:space="preserve"> and James Webley</w:t>
            </w:r>
            <w:r w:rsidRPr="43A5970F" w:rsidR="5087C34C">
              <w:rPr>
                <w:rFonts w:ascii="Arial" w:hAnsi="Arial" w:eastAsia="Arial" w:cs="Arial"/>
                <w:color w:val="000000" w:themeColor="text1"/>
              </w:rPr>
              <w:t>.</w:t>
            </w:r>
          </w:p>
        </w:tc>
      </w:tr>
      <w:tr w:rsidR="68156389" w:rsidTr="43A5970F" w14:paraId="6ADA6087" w14:textId="77777777">
        <w:trPr>
          <w:trHeight w:val="300"/>
        </w:trPr>
        <w:tc>
          <w:tcPr>
            <w:tcW w:w="4710" w:type="dxa"/>
          </w:tcPr>
          <w:p w:rsidRPr="00737BA6" w:rsidR="68156389" w:rsidP="43A5970F" w:rsidRDefault="68156389" w14:paraId="4042D42A" w14:textId="5D85891C">
            <w:pPr>
              <w:rPr>
                <w:rFonts w:ascii="Arial" w:hAnsi="Arial" w:eastAsia="Arial" w:cs="Arial"/>
              </w:rPr>
            </w:pPr>
            <w:r w:rsidRPr="43A5970F">
              <w:rPr>
                <w:rFonts w:ascii="Arial" w:hAnsi="Arial" w:eastAsia="Arial" w:cs="Arial"/>
                <w:color w:val="000000" w:themeColor="text1"/>
              </w:rPr>
              <w:t>Public Engagement and Policy Bristol</w:t>
            </w:r>
          </w:p>
        </w:tc>
        <w:tc>
          <w:tcPr>
            <w:tcW w:w="4650" w:type="dxa"/>
          </w:tcPr>
          <w:p w:rsidRPr="00737BA6" w:rsidR="68156389" w:rsidP="43A5970F" w:rsidRDefault="68156389" w14:paraId="5E199410" w14:textId="69FEA424">
            <w:pPr>
              <w:rPr>
                <w:rFonts w:ascii="Arial" w:hAnsi="Arial" w:eastAsia="Arial" w:cs="Arial"/>
                <w:color w:val="000000" w:themeColor="text1"/>
              </w:rPr>
            </w:pPr>
            <w:r w:rsidRPr="43A5970F">
              <w:rPr>
                <w:rFonts w:ascii="Arial" w:hAnsi="Arial" w:eastAsia="Arial" w:cs="Arial"/>
                <w:color w:val="000000" w:themeColor="text1"/>
              </w:rPr>
              <w:t>Dee Smart</w:t>
            </w:r>
            <w:r w:rsidRPr="43A5970F" w:rsidR="5FA6352C">
              <w:rPr>
                <w:rFonts w:ascii="Arial" w:hAnsi="Arial" w:eastAsia="Arial" w:cs="Arial"/>
                <w:color w:val="000000" w:themeColor="text1"/>
              </w:rPr>
              <w:t xml:space="preserve">, </w:t>
            </w:r>
            <w:r w:rsidRPr="43A5970F">
              <w:rPr>
                <w:rFonts w:ascii="Arial" w:hAnsi="Arial" w:eastAsia="Arial" w:cs="Arial"/>
                <w:color w:val="000000" w:themeColor="text1"/>
              </w:rPr>
              <w:t>Emily Crick</w:t>
            </w:r>
            <w:r w:rsidRPr="43A5970F" w:rsidR="00010359">
              <w:rPr>
                <w:rFonts w:ascii="Arial" w:hAnsi="Arial" w:eastAsia="Arial" w:cs="Arial"/>
                <w:color w:val="000000" w:themeColor="text1"/>
              </w:rPr>
              <w:t>,</w:t>
            </w:r>
            <w:r w:rsidRPr="43A5970F">
              <w:rPr>
                <w:rFonts w:ascii="Arial" w:hAnsi="Arial" w:eastAsia="Arial" w:cs="Arial"/>
                <w:color w:val="000000" w:themeColor="text1"/>
              </w:rPr>
              <w:t xml:space="preserve"> Nathalie </w:t>
            </w:r>
            <w:proofErr w:type="spellStart"/>
            <w:r w:rsidRPr="43A5970F">
              <w:rPr>
                <w:rFonts w:ascii="Arial" w:hAnsi="Arial" w:eastAsia="Arial" w:cs="Arial"/>
                <w:color w:val="000000" w:themeColor="text1"/>
              </w:rPr>
              <w:t>Goodsir</w:t>
            </w:r>
            <w:proofErr w:type="spellEnd"/>
            <w:r w:rsidRPr="43A5970F" w:rsidR="308ADD5D">
              <w:rPr>
                <w:rFonts w:ascii="Arial" w:hAnsi="Arial" w:eastAsia="Arial" w:cs="Arial"/>
                <w:color w:val="000000" w:themeColor="text1"/>
              </w:rPr>
              <w:t>.</w:t>
            </w:r>
          </w:p>
        </w:tc>
      </w:tr>
      <w:tr w:rsidR="68156389" w:rsidTr="43A5970F" w14:paraId="020B70F0" w14:textId="77777777">
        <w:trPr>
          <w:trHeight w:val="300"/>
        </w:trPr>
        <w:tc>
          <w:tcPr>
            <w:tcW w:w="4710" w:type="dxa"/>
          </w:tcPr>
          <w:p w:rsidRPr="00737BA6" w:rsidR="68156389" w:rsidP="43A5970F" w:rsidRDefault="68156389" w14:paraId="092E08D1" w14:textId="13EA86C1">
            <w:pPr>
              <w:rPr>
                <w:rFonts w:ascii="Arial" w:hAnsi="Arial" w:eastAsia="Arial" w:cs="Arial"/>
              </w:rPr>
            </w:pPr>
            <w:r w:rsidRPr="43A5970F">
              <w:rPr>
                <w:rFonts w:ascii="Arial" w:hAnsi="Arial" w:eastAsia="Arial" w:cs="Arial"/>
                <w:color w:val="000000" w:themeColor="text1"/>
              </w:rPr>
              <w:t>Enterprise and Innovation</w:t>
            </w:r>
          </w:p>
        </w:tc>
        <w:tc>
          <w:tcPr>
            <w:tcW w:w="4650" w:type="dxa"/>
          </w:tcPr>
          <w:p w:rsidRPr="00737BA6" w:rsidR="68156389" w:rsidP="43A5970F" w:rsidRDefault="68156389" w14:paraId="63058363" w14:textId="3A1A7AE6">
            <w:pPr>
              <w:rPr>
                <w:rFonts w:ascii="Arial" w:hAnsi="Arial" w:eastAsia="Arial" w:cs="Arial"/>
              </w:rPr>
            </w:pPr>
            <w:proofErr w:type="spellStart"/>
            <w:r w:rsidRPr="43A5970F">
              <w:rPr>
                <w:rFonts w:ascii="Arial" w:hAnsi="Arial" w:eastAsia="Arial" w:cs="Arial"/>
                <w:color w:val="000000" w:themeColor="text1"/>
              </w:rPr>
              <w:t>Musti</w:t>
            </w:r>
            <w:proofErr w:type="spellEnd"/>
            <w:r w:rsidRPr="43A5970F">
              <w:rPr>
                <w:rFonts w:ascii="Arial" w:hAnsi="Arial" w:eastAsia="Arial" w:cs="Arial"/>
                <w:color w:val="000000" w:themeColor="text1"/>
              </w:rPr>
              <w:t xml:space="preserve"> Rampuri, Kimberley Brook and Michelle Barbour</w:t>
            </w:r>
            <w:r w:rsidRPr="43A5970F" w:rsidR="2E138FCD">
              <w:rPr>
                <w:rFonts w:ascii="Arial" w:hAnsi="Arial" w:eastAsia="Arial" w:cs="Arial"/>
                <w:color w:val="000000" w:themeColor="text1"/>
              </w:rPr>
              <w:t>.</w:t>
            </w:r>
          </w:p>
        </w:tc>
      </w:tr>
      <w:tr w:rsidR="68156389" w:rsidTr="43A5970F" w14:paraId="611253C3" w14:textId="77777777">
        <w:trPr>
          <w:trHeight w:val="300"/>
        </w:trPr>
        <w:tc>
          <w:tcPr>
            <w:tcW w:w="4710" w:type="dxa"/>
          </w:tcPr>
          <w:p w:rsidRPr="00737BA6" w:rsidR="68156389" w:rsidP="43A5970F" w:rsidRDefault="68156389" w14:paraId="178DF8FD" w14:textId="1CF87556">
            <w:pPr>
              <w:rPr>
                <w:rFonts w:ascii="Arial" w:hAnsi="Arial" w:eastAsia="Arial" w:cs="Arial"/>
                <w:color w:val="000000" w:themeColor="text1"/>
              </w:rPr>
            </w:pPr>
            <w:r w:rsidRPr="43A5970F">
              <w:rPr>
                <w:rFonts w:ascii="Arial" w:hAnsi="Arial" w:eastAsia="Arial" w:cs="Arial"/>
                <w:color w:val="000000" w:themeColor="text1"/>
              </w:rPr>
              <w:t>R</w:t>
            </w:r>
            <w:r w:rsidRPr="43A5970F" w:rsidR="00453363">
              <w:rPr>
                <w:rFonts w:ascii="Arial" w:hAnsi="Arial" w:eastAsia="Arial" w:cs="Arial"/>
                <w:color w:val="000000" w:themeColor="text1"/>
              </w:rPr>
              <w:t>esearch</w:t>
            </w:r>
            <w:r w:rsidRPr="43A5970F">
              <w:rPr>
                <w:rFonts w:ascii="Arial" w:hAnsi="Arial" w:eastAsia="Arial" w:cs="Arial"/>
                <w:color w:val="000000" w:themeColor="text1"/>
              </w:rPr>
              <w:t xml:space="preserve"> Partnerships </w:t>
            </w:r>
          </w:p>
        </w:tc>
        <w:tc>
          <w:tcPr>
            <w:tcW w:w="4650" w:type="dxa"/>
          </w:tcPr>
          <w:p w:rsidRPr="00737BA6" w:rsidR="68156389" w:rsidP="43A5970F" w:rsidRDefault="68156389" w14:paraId="636CF97A" w14:textId="6AC66700">
            <w:pPr>
              <w:rPr>
                <w:rFonts w:ascii="Arial" w:hAnsi="Arial" w:eastAsia="Arial" w:cs="Arial"/>
                <w:color w:val="000000" w:themeColor="text1"/>
              </w:rPr>
            </w:pPr>
            <w:r w:rsidRPr="43A5970F">
              <w:rPr>
                <w:rFonts w:ascii="Arial" w:hAnsi="Arial" w:eastAsia="Arial" w:cs="Arial"/>
                <w:color w:val="000000" w:themeColor="text1"/>
              </w:rPr>
              <w:t xml:space="preserve">Christine </w:t>
            </w:r>
            <w:proofErr w:type="spellStart"/>
            <w:r w:rsidRPr="43A5970F">
              <w:rPr>
                <w:rFonts w:ascii="Arial" w:hAnsi="Arial" w:eastAsia="Arial" w:cs="Arial"/>
                <w:color w:val="000000" w:themeColor="text1"/>
              </w:rPr>
              <w:t>Nileshwar</w:t>
            </w:r>
            <w:proofErr w:type="spellEnd"/>
            <w:r w:rsidRPr="43A5970F" w:rsidR="3CBEC778">
              <w:rPr>
                <w:rFonts w:ascii="Arial" w:hAnsi="Arial" w:eastAsia="Arial" w:cs="Arial"/>
                <w:color w:val="000000" w:themeColor="text1"/>
              </w:rPr>
              <w:t>.</w:t>
            </w:r>
          </w:p>
        </w:tc>
      </w:tr>
      <w:tr w:rsidR="68156389" w:rsidTr="43A5970F" w14:paraId="23BA80CC" w14:textId="77777777">
        <w:trPr>
          <w:trHeight w:val="300"/>
        </w:trPr>
        <w:tc>
          <w:tcPr>
            <w:tcW w:w="4710" w:type="dxa"/>
          </w:tcPr>
          <w:p w:rsidRPr="00737BA6" w:rsidR="68156389" w:rsidP="43A5970F" w:rsidRDefault="68156389" w14:paraId="19D97806" w14:textId="259B86B5">
            <w:pPr>
              <w:rPr>
                <w:rFonts w:ascii="Arial" w:hAnsi="Arial" w:eastAsia="Arial" w:cs="Arial"/>
                <w:color w:val="000000" w:themeColor="text1"/>
              </w:rPr>
            </w:pPr>
            <w:r w:rsidRPr="43A5970F">
              <w:rPr>
                <w:rFonts w:ascii="Arial" w:hAnsi="Arial" w:eastAsia="Arial" w:cs="Arial"/>
                <w:color w:val="000000" w:themeColor="text1"/>
              </w:rPr>
              <w:t>C</w:t>
            </w:r>
            <w:r w:rsidRPr="43A5970F" w:rsidR="49F7EF8C">
              <w:rPr>
                <w:rFonts w:ascii="Arial" w:hAnsi="Arial" w:eastAsia="Arial" w:cs="Arial"/>
                <w:color w:val="000000" w:themeColor="text1"/>
              </w:rPr>
              <w:t>entre for Academic Language Development</w:t>
            </w:r>
          </w:p>
        </w:tc>
        <w:tc>
          <w:tcPr>
            <w:tcW w:w="4650" w:type="dxa"/>
          </w:tcPr>
          <w:p w:rsidRPr="00737BA6" w:rsidR="68156389" w:rsidP="43A5970F" w:rsidRDefault="68156389" w14:paraId="2949CA61" w14:textId="6E6C3055">
            <w:pPr>
              <w:rPr>
                <w:rFonts w:ascii="Arial" w:hAnsi="Arial" w:eastAsia="Arial" w:cs="Arial"/>
              </w:rPr>
            </w:pPr>
            <w:r w:rsidRPr="43A5970F">
              <w:rPr>
                <w:rFonts w:ascii="Arial" w:hAnsi="Arial" w:eastAsia="Arial" w:cs="Arial"/>
                <w:color w:val="000000" w:themeColor="text1"/>
              </w:rPr>
              <w:t>Lisa Hanson</w:t>
            </w:r>
            <w:r w:rsidRPr="43A5970F" w:rsidR="3CBEC778">
              <w:rPr>
                <w:rFonts w:ascii="Arial" w:hAnsi="Arial" w:eastAsia="Arial" w:cs="Arial"/>
                <w:color w:val="000000" w:themeColor="text1"/>
              </w:rPr>
              <w:t>.</w:t>
            </w:r>
          </w:p>
        </w:tc>
      </w:tr>
      <w:tr w:rsidR="68156389" w:rsidTr="43A5970F" w14:paraId="21543399" w14:textId="77777777">
        <w:trPr>
          <w:trHeight w:val="300"/>
        </w:trPr>
        <w:tc>
          <w:tcPr>
            <w:tcW w:w="4710" w:type="dxa"/>
          </w:tcPr>
          <w:p w:rsidRPr="00737BA6" w:rsidR="68156389" w:rsidP="43A5970F" w:rsidRDefault="68156389" w14:paraId="417A5DF9" w14:textId="20A8FCA9">
            <w:pPr>
              <w:rPr>
                <w:rFonts w:ascii="Arial" w:hAnsi="Arial" w:eastAsia="Arial" w:cs="Arial"/>
                <w:color w:val="000000" w:themeColor="text1"/>
              </w:rPr>
            </w:pPr>
            <w:r w:rsidRPr="43A5970F">
              <w:rPr>
                <w:rFonts w:ascii="Arial" w:hAnsi="Arial" w:eastAsia="Arial" w:cs="Arial"/>
                <w:color w:val="000000" w:themeColor="text1"/>
              </w:rPr>
              <w:t>B</w:t>
            </w:r>
            <w:r w:rsidRPr="43A5970F" w:rsidR="06ABC9C7">
              <w:rPr>
                <w:rFonts w:ascii="Arial" w:hAnsi="Arial" w:eastAsia="Arial" w:cs="Arial"/>
                <w:color w:val="000000" w:themeColor="text1"/>
              </w:rPr>
              <w:t xml:space="preserve">ristol Institute for Learning and Teaching </w:t>
            </w:r>
            <w:r w:rsidRPr="43A5970F">
              <w:rPr>
                <w:rFonts w:ascii="Arial" w:hAnsi="Arial" w:eastAsia="Arial" w:cs="Arial"/>
                <w:color w:val="000000" w:themeColor="text1"/>
              </w:rPr>
              <w:t>&amp; D</w:t>
            </w:r>
            <w:r w:rsidRPr="43A5970F" w:rsidR="74F3CC88">
              <w:rPr>
                <w:rFonts w:ascii="Arial" w:hAnsi="Arial" w:eastAsia="Arial" w:cs="Arial"/>
                <w:color w:val="000000" w:themeColor="text1"/>
              </w:rPr>
              <w:t>igital Education Office.</w:t>
            </w:r>
          </w:p>
        </w:tc>
        <w:tc>
          <w:tcPr>
            <w:tcW w:w="4650" w:type="dxa"/>
          </w:tcPr>
          <w:p w:rsidRPr="00737BA6" w:rsidR="68156389" w:rsidP="43A5970F" w:rsidRDefault="68156389" w14:paraId="7971F1DE" w14:textId="7D42D3EF">
            <w:pPr>
              <w:rPr>
                <w:rFonts w:ascii="Arial" w:hAnsi="Arial" w:eastAsia="Arial" w:cs="Arial"/>
              </w:rPr>
            </w:pPr>
            <w:r w:rsidRPr="43A5970F">
              <w:rPr>
                <w:rFonts w:ascii="Arial" w:hAnsi="Arial" w:eastAsia="Arial" w:cs="Arial"/>
                <w:color w:val="000000" w:themeColor="text1"/>
              </w:rPr>
              <w:t xml:space="preserve">Aisling Tierney, Louise Howson, Ros O'Leary, &amp; Roberta </w:t>
            </w:r>
            <w:proofErr w:type="spellStart"/>
            <w:r w:rsidRPr="43A5970F">
              <w:rPr>
                <w:rFonts w:ascii="Arial" w:hAnsi="Arial" w:eastAsia="Arial" w:cs="Arial"/>
                <w:color w:val="000000" w:themeColor="text1"/>
              </w:rPr>
              <w:t>Perli</w:t>
            </w:r>
            <w:proofErr w:type="spellEnd"/>
            <w:r w:rsidRPr="43A5970F" w:rsidR="6A43C0D8">
              <w:rPr>
                <w:rFonts w:ascii="Arial" w:hAnsi="Arial" w:eastAsia="Arial" w:cs="Arial"/>
                <w:color w:val="000000" w:themeColor="text1"/>
              </w:rPr>
              <w:t>.</w:t>
            </w:r>
          </w:p>
        </w:tc>
      </w:tr>
      <w:tr w:rsidRPr="00C75BF2" w:rsidR="68156389" w:rsidTr="43A5970F" w14:paraId="6FEF1F29" w14:textId="77777777">
        <w:trPr>
          <w:trHeight w:val="300"/>
        </w:trPr>
        <w:tc>
          <w:tcPr>
            <w:tcW w:w="4710" w:type="dxa"/>
          </w:tcPr>
          <w:p w:rsidRPr="00737BA6" w:rsidR="68156389" w:rsidP="43A5970F" w:rsidRDefault="68156389" w14:paraId="67D6E4BF" w14:textId="25DDEF9B">
            <w:pPr>
              <w:rPr>
                <w:rFonts w:ascii="Arial" w:hAnsi="Arial" w:eastAsia="Arial" w:cs="Arial"/>
              </w:rPr>
            </w:pPr>
            <w:r w:rsidRPr="43A5970F">
              <w:rPr>
                <w:rFonts w:ascii="Arial" w:hAnsi="Arial" w:eastAsia="Arial" w:cs="Arial"/>
                <w:color w:val="000000" w:themeColor="text1"/>
              </w:rPr>
              <w:t>Faculty PGR Director</w:t>
            </w:r>
            <w:r w:rsidRPr="43A5970F" w:rsidR="445683CE">
              <w:rPr>
                <w:rFonts w:ascii="Arial" w:hAnsi="Arial" w:eastAsia="Arial" w:cs="Arial"/>
                <w:color w:val="000000" w:themeColor="text1"/>
              </w:rPr>
              <w:t>s</w:t>
            </w:r>
            <w:r w:rsidRPr="43A5970F">
              <w:rPr>
                <w:rFonts w:ascii="Arial" w:hAnsi="Arial" w:eastAsia="Arial" w:cs="Arial"/>
                <w:color w:val="000000" w:themeColor="text1"/>
              </w:rPr>
              <w:t xml:space="preserve"> - Engineering and Science</w:t>
            </w:r>
          </w:p>
        </w:tc>
        <w:tc>
          <w:tcPr>
            <w:tcW w:w="4650" w:type="dxa"/>
          </w:tcPr>
          <w:p w:rsidRPr="00737BA6" w:rsidR="68156389" w:rsidP="43A5970F" w:rsidRDefault="68156389" w14:paraId="314239F8" w14:textId="0D24EF1A">
            <w:pPr>
              <w:rPr>
                <w:rFonts w:ascii="Arial" w:hAnsi="Arial" w:eastAsia="Arial" w:cs="Arial"/>
                <w:color w:val="000000" w:themeColor="text1"/>
                <w:lang w:val="de-DE"/>
              </w:rPr>
            </w:pPr>
            <w:r w:rsidRPr="43A5970F">
              <w:rPr>
                <w:rFonts w:ascii="Arial" w:hAnsi="Arial" w:eastAsia="Arial" w:cs="Arial"/>
                <w:color w:val="000000" w:themeColor="text1"/>
                <w:lang w:val="de-DE"/>
              </w:rPr>
              <w:t>Flavia De Luca &amp; Walther Schwarzacher</w:t>
            </w:r>
            <w:r w:rsidRPr="43A5970F" w:rsidR="63108125">
              <w:rPr>
                <w:rFonts w:ascii="Arial" w:hAnsi="Arial" w:eastAsia="Arial" w:cs="Arial"/>
                <w:color w:val="000000" w:themeColor="text1"/>
                <w:lang w:val="de-DE"/>
              </w:rPr>
              <w:t>.</w:t>
            </w:r>
          </w:p>
        </w:tc>
      </w:tr>
      <w:tr w:rsidR="68156389" w:rsidTr="43A5970F" w14:paraId="65275E03" w14:textId="77777777">
        <w:trPr>
          <w:trHeight w:val="300"/>
        </w:trPr>
        <w:tc>
          <w:tcPr>
            <w:tcW w:w="4710" w:type="dxa"/>
          </w:tcPr>
          <w:p w:rsidRPr="00737BA6" w:rsidR="68156389" w:rsidP="43A5970F" w:rsidRDefault="68156389" w14:paraId="56A49099" w14:textId="7E1307D5">
            <w:pPr>
              <w:rPr>
                <w:rFonts w:ascii="Arial" w:hAnsi="Arial" w:eastAsia="Arial" w:cs="Arial"/>
              </w:rPr>
            </w:pPr>
            <w:r w:rsidRPr="43A5970F">
              <w:rPr>
                <w:rFonts w:ascii="Arial" w:hAnsi="Arial" w:eastAsia="Arial" w:cs="Arial"/>
                <w:color w:val="000000" w:themeColor="text1"/>
              </w:rPr>
              <w:t>Faculty PGR Director</w:t>
            </w:r>
            <w:r w:rsidRPr="43A5970F" w:rsidR="3AE6A9BF">
              <w:rPr>
                <w:rFonts w:ascii="Arial" w:hAnsi="Arial" w:eastAsia="Arial" w:cs="Arial"/>
                <w:color w:val="000000" w:themeColor="text1"/>
              </w:rPr>
              <w:t>s</w:t>
            </w:r>
            <w:r w:rsidRPr="43A5970F">
              <w:rPr>
                <w:rFonts w:ascii="Arial" w:hAnsi="Arial" w:eastAsia="Arial" w:cs="Arial"/>
                <w:color w:val="000000" w:themeColor="text1"/>
              </w:rPr>
              <w:t xml:space="preserve"> - Arts &amp; SS&amp;L</w:t>
            </w:r>
          </w:p>
        </w:tc>
        <w:tc>
          <w:tcPr>
            <w:tcW w:w="4650" w:type="dxa"/>
          </w:tcPr>
          <w:p w:rsidRPr="00737BA6" w:rsidR="68156389" w:rsidP="43A5970F" w:rsidRDefault="68156389" w14:paraId="7D46F5D0" w14:textId="5638907D">
            <w:pPr>
              <w:rPr>
                <w:rFonts w:ascii="Arial" w:hAnsi="Arial" w:eastAsia="Arial" w:cs="Arial"/>
                <w:color w:val="000000" w:themeColor="text1"/>
              </w:rPr>
            </w:pPr>
            <w:r w:rsidRPr="43A5970F">
              <w:rPr>
                <w:rFonts w:ascii="Arial" w:hAnsi="Arial" w:eastAsia="Arial" w:cs="Arial"/>
                <w:color w:val="000000" w:themeColor="text1"/>
              </w:rPr>
              <w:t xml:space="preserve">Damien Mooney &amp; Jutta </w:t>
            </w:r>
            <w:proofErr w:type="spellStart"/>
            <w:r w:rsidRPr="43A5970F">
              <w:rPr>
                <w:rFonts w:ascii="Arial" w:hAnsi="Arial" w:eastAsia="Arial" w:cs="Arial"/>
                <w:color w:val="000000" w:themeColor="text1"/>
              </w:rPr>
              <w:t>Weldes</w:t>
            </w:r>
            <w:proofErr w:type="spellEnd"/>
            <w:r w:rsidRPr="43A5970F" w:rsidR="3C6BD7DE">
              <w:rPr>
                <w:rFonts w:ascii="Arial" w:hAnsi="Arial" w:eastAsia="Arial" w:cs="Arial"/>
                <w:color w:val="000000" w:themeColor="text1"/>
              </w:rPr>
              <w:t>.</w:t>
            </w:r>
          </w:p>
        </w:tc>
      </w:tr>
      <w:tr w:rsidR="68156389" w:rsidTr="43A5970F" w14:paraId="4DCAD4E5" w14:textId="77777777">
        <w:trPr>
          <w:trHeight w:val="300"/>
        </w:trPr>
        <w:tc>
          <w:tcPr>
            <w:tcW w:w="4710" w:type="dxa"/>
          </w:tcPr>
          <w:p w:rsidRPr="00737BA6" w:rsidR="68156389" w:rsidP="43A5970F" w:rsidRDefault="68156389" w14:paraId="7DB6C092" w14:textId="208851B6">
            <w:pPr>
              <w:rPr>
                <w:rFonts w:ascii="Arial" w:hAnsi="Arial" w:eastAsia="Arial" w:cs="Arial"/>
              </w:rPr>
            </w:pPr>
            <w:r w:rsidRPr="43A5970F">
              <w:rPr>
                <w:rFonts w:ascii="Arial" w:hAnsi="Arial" w:eastAsia="Arial" w:cs="Arial"/>
                <w:color w:val="000000" w:themeColor="text1"/>
              </w:rPr>
              <w:t>Faculty PGR Director</w:t>
            </w:r>
            <w:r w:rsidRPr="43A5970F" w:rsidR="59C5BB3A">
              <w:rPr>
                <w:rFonts w:ascii="Arial" w:hAnsi="Arial" w:eastAsia="Arial" w:cs="Arial"/>
                <w:color w:val="000000" w:themeColor="text1"/>
              </w:rPr>
              <w:t>s</w:t>
            </w:r>
            <w:r w:rsidRPr="43A5970F">
              <w:rPr>
                <w:rFonts w:ascii="Arial" w:hAnsi="Arial" w:eastAsia="Arial" w:cs="Arial"/>
                <w:color w:val="000000" w:themeColor="text1"/>
              </w:rPr>
              <w:t xml:space="preserve"> - Life Sciences &amp; Health</w:t>
            </w:r>
          </w:p>
        </w:tc>
        <w:tc>
          <w:tcPr>
            <w:tcW w:w="4650" w:type="dxa"/>
          </w:tcPr>
          <w:p w:rsidRPr="00737BA6" w:rsidR="68156389" w:rsidP="43A5970F" w:rsidRDefault="68156389" w14:paraId="355B0EE7" w14:textId="796D0A87">
            <w:pPr>
              <w:rPr>
                <w:rFonts w:ascii="Arial" w:hAnsi="Arial" w:eastAsia="Arial" w:cs="Arial"/>
              </w:rPr>
            </w:pPr>
            <w:r w:rsidRPr="43A5970F">
              <w:rPr>
                <w:rFonts w:ascii="Arial" w:hAnsi="Arial" w:eastAsia="Arial" w:cs="Arial"/>
                <w:color w:val="000000" w:themeColor="text1"/>
              </w:rPr>
              <w:t>Harry Mellor &amp; Tom Gaunt</w:t>
            </w:r>
            <w:r w:rsidRPr="43A5970F" w:rsidR="3C6BD7DE">
              <w:rPr>
                <w:rFonts w:ascii="Arial" w:hAnsi="Arial" w:eastAsia="Arial" w:cs="Arial"/>
                <w:color w:val="000000" w:themeColor="text1"/>
              </w:rPr>
              <w:t>.</w:t>
            </w:r>
          </w:p>
        </w:tc>
      </w:tr>
      <w:tr w:rsidR="68156389" w:rsidTr="43A5970F" w14:paraId="0BAD3458" w14:textId="77777777">
        <w:trPr>
          <w:trHeight w:val="300"/>
        </w:trPr>
        <w:tc>
          <w:tcPr>
            <w:tcW w:w="4710" w:type="dxa"/>
          </w:tcPr>
          <w:p w:rsidRPr="00737BA6" w:rsidR="68156389" w:rsidP="43A5970F" w:rsidRDefault="68156389" w14:paraId="40114D45" w14:textId="4FF27EB8">
            <w:pPr>
              <w:rPr>
                <w:rFonts w:ascii="Arial" w:hAnsi="Arial" w:eastAsia="Arial" w:cs="Arial"/>
              </w:rPr>
            </w:pPr>
            <w:r w:rsidRPr="43A5970F">
              <w:rPr>
                <w:rFonts w:ascii="Arial" w:hAnsi="Arial" w:eastAsia="Arial" w:cs="Arial"/>
                <w:color w:val="000000" w:themeColor="text1"/>
              </w:rPr>
              <w:t>School PGR directors</w:t>
            </w:r>
          </w:p>
        </w:tc>
        <w:tc>
          <w:tcPr>
            <w:tcW w:w="4650" w:type="dxa"/>
          </w:tcPr>
          <w:p w:rsidRPr="00737BA6" w:rsidR="68156389" w:rsidP="43A5970F" w:rsidRDefault="68156389" w14:paraId="0D72C98C" w14:textId="40E8E2DE">
            <w:pPr>
              <w:rPr>
                <w:rFonts w:ascii="Arial" w:hAnsi="Arial" w:eastAsia="Arial" w:cs="Arial"/>
              </w:rPr>
            </w:pPr>
            <w:r w:rsidRPr="43A5970F">
              <w:rPr>
                <w:rFonts w:ascii="Arial" w:hAnsi="Arial" w:eastAsia="Arial" w:cs="Arial"/>
                <w:color w:val="000000" w:themeColor="text1"/>
              </w:rPr>
              <w:t>Terry McMaster (Physics), Janet Orchard (Education) Susan Parnell (Geography)</w:t>
            </w:r>
            <w:r w:rsidRPr="43A5970F" w:rsidR="10801B79">
              <w:rPr>
                <w:rFonts w:ascii="Arial" w:hAnsi="Arial" w:eastAsia="Arial" w:cs="Arial"/>
                <w:color w:val="000000" w:themeColor="text1"/>
              </w:rPr>
              <w:t>.</w:t>
            </w:r>
          </w:p>
        </w:tc>
      </w:tr>
      <w:tr w:rsidR="68156389" w:rsidTr="43A5970F" w14:paraId="5293B1A5" w14:textId="77777777">
        <w:trPr>
          <w:trHeight w:val="300"/>
        </w:trPr>
        <w:tc>
          <w:tcPr>
            <w:tcW w:w="4710" w:type="dxa"/>
          </w:tcPr>
          <w:p w:rsidRPr="00737BA6" w:rsidR="68156389" w:rsidP="43A5970F" w:rsidRDefault="68156389" w14:paraId="3047F782" w14:textId="28EB09B3">
            <w:pPr>
              <w:rPr>
                <w:rFonts w:ascii="Arial" w:hAnsi="Arial" w:eastAsia="Arial" w:cs="Arial"/>
              </w:rPr>
            </w:pPr>
            <w:r w:rsidRPr="43A5970F">
              <w:rPr>
                <w:rFonts w:ascii="Arial" w:hAnsi="Arial" w:eastAsia="Arial" w:cs="Arial"/>
                <w:color w:val="000000" w:themeColor="text1"/>
              </w:rPr>
              <w:t>PGR admins</w:t>
            </w:r>
          </w:p>
        </w:tc>
        <w:tc>
          <w:tcPr>
            <w:tcW w:w="4650" w:type="dxa"/>
          </w:tcPr>
          <w:p w:rsidRPr="00737BA6" w:rsidR="68156389" w:rsidP="43A5970F" w:rsidRDefault="68156389" w14:paraId="3AA218A8" w14:textId="1D6D16D8">
            <w:pPr>
              <w:rPr>
                <w:rFonts w:ascii="Arial" w:hAnsi="Arial" w:eastAsia="Arial" w:cs="Arial"/>
              </w:rPr>
            </w:pPr>
            <w:r w:rsidRPr="43A5970F">
              <w:rPr>
                <w:rFonts w:ascii="Arial" w:hAnsi="Arial" w:eastAsia="Arial" w:cs="Arial"/>
                <w:color w:val="000000" w:themeColor="text1"/>
              </w:rPr>
              <w:t xml:space="preserve">Sharen Hockey O'Keefe (BMS), Louise </w:t>
            </w:r>
            <w:proofErr w:type="spellStart"/>
            <w:r w:rsidRPr="43A5970F">
              <w:rPr>
                <w:rFonts w:ascii="Arial" w:hAnsi="Arial" w:eastAsia="Arial" w:cs="Arial"/>
                <w:color w:val="000000" w:themeColor="text1"/>
              </w:rPr>
              <w:t>Basey</w:t>
            </w:r>
            <w:proofErr w:type="spellEnd"/>
            <w:r w:rsidRPr="43A5970F">
              <w:rPr>
                <w:rFonts w:ascii="Arial" w:hAnsi="Arial" w:eastAsia="Arial" w:cs="Arial"/>
                <w:color w:val="000000" w:themeColor="text1"/>
              </w:rPr>
              <w:t xml:space="preserve"> (Arts), Tamsin Berry (Business school)</w:t>
            </w:r>
            <w:r w:rsidRPr="43A5970F" w:rsidR="6E96D63E">
              <w:rPr>
                <w:rFonts w:ascii="Arial" w:hAnsi="Arial" w:eastAsia="Arial" w:cs="Arial"/>
                <w:color w:val="000000" w:themeColor="text1"/>
              </w:rPr>
              <w:t>.</w:t>
            </w:r>
          </w:p>
        </w:tc>
      </w:tr>
      <w:tr w:rsidR="68156389" w:rsidTr="43A5970F" w14:paraId="394FCBCF" w14:textId="77777777">
        <w:trPr>
          <w:trHeight w:val="300"/>
        </w:trPr>
        <w:tc>
          <w:tcPr>
            <w:tcW w:w="4710" w:type="dxa"/>
          </w:tcPr>
          <w:p w:rsidRPr="00737BA6" w:rsidR="68156389" w:rsidP="43A5970F" w:rsidRDefault="68156389" w14:paraId="216B84D1" w14:textId="25BCDE83">
            <w:pPr>
              <w:rPr>
                <w:rFonts w:ascii="Arial" w:hAnsi="Arial" w:eastAsia="Arial" w:cs="Arial"/>
              </w:rPr>
            </w:pPr>
            <w:r w:rsidRPr="43A5970F">
              <w:rPr>
                <w:rFonts w:ascii="Arial" w:hAnsi="Arial" w:eastAsia="Arial" w:cs="Arial"/>
                <w:color w:val="000000" w:themeColor="text1"/>
              </w:rPr>
              <w:t>DTE Director and CDT Managers</w:t>
            </w:r>
          </w:p>
        </w:tc>
        <w:tc>
          <w:tcPr>
            <w:tcW w:w="4650" w:type="dxa"/>
          </w:tcPr>
          <w:p w:rsidRPr="00737BA6" w:rsidR="68156389" w:rsidP="43A5970F" w:rsidRDefault="68156389" w14:paraId="4D16310B" w14:textId="6613DFED">
            <w:pPr>
              <w:rPr>
                <w:rFonts w:ascii="Arial" w:hAnsi="Arial" w:eastAsia="Arial" w:cs="Arial"/>
                <w:color w:val="000000" w:themeColor="text1"/>
              </w:rPr>
            </w:pPr>
            <w:proofErr w:type="spellStart"/>
            <w:r w:rsidRPr="43A5970F">
              <w:rPr>
                <w:rFonts w:ascii="Arial" w:hAnsi="Arial" w:eastAsia="Arial" w:cs="Arial"/>
                <w:color w:val="000000" w:themeColor="text1"/>
              </w:rPr>
              <w:t>Annela</w:t>
            </w:r>
            <w:proofErr w:type="spellEnd"/>
            <w:r w:rsidRPr="43A5970F">
              <w:rPr>
                <w:rFonts w:ascii="Arial" w:hAnsi="Arial" w:eastAsia="Arial" w:cs="Arial"/>
                <w:color w:val="000000" w:themeColor="text1"/>
              </w:rPr>
              <w:t xml:space="preserve"> Seddon, Rachel Miles, </w:t>
            </w:r>
            <w:proofErr w:type="spellStart"/>
            <w:r w:rsidRPr="43A5970F">
              <w:rPr>
                <w:rFonts w:ascii="Arial" w:hAnsi="Arial" w:eastAsia="Arial" w:cs="Arial"/>
                <w:color w:val="000000" w:themeColor="text1"/>
              </w:rPr>
              <w:t>Anona</w:t>
            </w:r>
            <w:proofErr w:type="spellEnd"/>
            <w:r w:rsidRPr="43A5970F">
              <w:rPr>
                <w:rFonts w:ascii="Arial" w:hAnsi="Arial" w:eastAsia="Arial" w:cs="Arial"/>
                <w:color w:val="000000" w:themeColor="text1"/>
              </w:rPr>
              <w:t xml:space="preserve"> Willia</w:t>
            </w:r>
            <w:r w:rsidRPr="43A5970F" w:rsidR="02FB6900">
              <w:rPr>
                <w:rFonts w:ascii="Arial" w:hAnsi="Arial" w:eastAsia="Arial" w:cs="Arial"/>
                <w:color w:val="000000" w:themeColor="text1"/>
              </w:rPr>
              <w:t>ms</w:t>
            </w:r>
            <w:r w:rsidRPr="43A5970F">
              <w:rPr>
                <w:rFonts w:ascii="Arial" w:hAnsi="Arial" w:eastAsia="Arial" w:cs="Arial"/>
                <w:color w:val="000000" w:themeColor="text1"/>
              </w:rPr>
              <w:t>, Sam Southern</w:t>
            </w:r>
            <w:r w:rsidRPr="43A5970F" w:rsidR="3FEC6BAE">
              <w:rPr>
                <w:rFonts w:ascii="Arial" w:hAnsi="Arial" w:eastAsia="Arial" w:cs="Arial"/>
                <w:color w:val="000000" w:themeColor="text1"/>
              </w:rPr>
              <w:t>.</w:t>
            </w:r>
          </w:p>
        </w:tc>
      </w:tr>
      <w:tr w:rsidR="68156389" w:rsidTr="43A5970F" w14:paraId="449D62E6" w14:textId="77777777">
        <w:trPr>
          <w:trHeight w:val="300"/>
        </w:trPr>
        <w:tc>
          <w:tcPr>
            <w:tcW w:w="4710" w:type="dxa"/>
          </w:tcPr>
          <w:p w:rsidRPr="00737BA6" w:rsidR="68156389" w:rsidP="43A5970F" w:rsidRDefault="68156389" w14:paraId="36AD51BF" w14:textId="6291574E">
            <w:pPr>
              <w:rPr>
                <w:rFonts w:ascii="Arial" w:hAnsi="Arial" w:eastAsia="Arial" w:cs="Arial"/>
              </w:rPr>
            </w:pPr>
            <w:r w:rsidRPr="43A5970F">
              <w:rPr>
                <w:rFonts w:ascii="Arial" w:hAnsi="Arial" w:eastAsia="Arial" w:cs="Arial"/>
                <w:color w:val="000000" w:themeColor="text1"/>
              </w:rPr>
              <w:t xml:space="preserve">Research Institutes - Cabot and </w:t>
            </w:r>
            <w:proofErr w:type="spellStart"/>
            <w:r w:rsidRPr="43A5970F">
              <w:rPr>
                <w:rFonts w:ascii="Arial" w:hAnsi="Arial" w:eastAsia="Arial" w:cs="Arial"/>
                <w:color w:val="000000" w:themeColor="text1"/>
              </w:rPr>
              <w:t>Brigstow</w:t>
            </w:r>
            <w:proofErr w:type="spellEnd"/>
          </w:p>
        </w:tc>
        <w:tc>
          <w:tcPr>
            <w:tcW w:w="4650" w:type="dxa"/>
          </w:tcPr>
          <w:p w:rsidRPr="00737BA6" w:rsidR="68156389" w:rsidP="43A5970F" w:rsidRDefault="68156389" w14:paraId="65B25CDF" w14:textId="624DC8F9">
            <w:pPr>
              <w:rPr>
                <w:rFonts w:ascii="Arial" w:hAnsi="Arial" w:eastAsia="Arial" w:cs="Arial"/>
              </w:rPr>
            </w:pPr>
            <w:r w:rsidRPr="43A5970F">
              <w:rPr>
                <w:rFonts w:ascii="Arial" w:hAnsi="Arial" w:eastAsia="Arial" w:cs="Arial"/>
                <w:color w:val="000000" w:themeColor="text1"/>
              </w:rPr>
              <w:t>Joanne Norris, Helen Thomas-Hughes &amp; Gail Lambourne</w:t>
            </w:r>
            <w:r w:rsidRPr="43A5970F" w:rsidR="5804E462">
              <w:rPr>
                <w:rFonts w:ascii="Arial" w:hAnsi="Arial" w:eastAsia="Arial" w:cs="Arial"/>
                <w:color w:val="000000" w:themeColor="text1"/>
              </w:rPr>
              <w:t>.</w:t>
            </w:r>
          </w:p>
        </w:tc>
      </w:tr>
    </w:tbl>
    <w:p w:rsidR="68156389" w:rsidP="68156389" w:rsidRDefault="68156389" w14:paraId="74DE0B73" w14:textId="3DF80A7F"/>
    <w:p w:rsidR="003675D9" w:rsidRDefault="003675D9" w14:paraId="58D0DA19" w14:textId="0C2D2FBF">
      <w:r>
        <w:br w:type="page"/>
      </w:r>
    </w:p>
    <w:p w:rsidRPr="00A26595" w:rsidR="1D0AE6A9" w:rsidP="68156389" w:rsidRDefault="1D0AE6A9" w14:paraId="19754D0B" w14:textId="11CC360D">
      <w:pPr>
        <w:rPr>
          <w:rFonts w:ascii="Arial" w:hAnsi="Arial" w:cs="Arial"/>
          <w:b/>
          <w:bCs/>
        </w:rPr>
      </w:pPr>
      <w:r w:rsidRPr="00A26595">
        <w:rPr>
          <w:rFonts w:ascii="Arial" w:hAnsi="Arial" w:cs="Arial"/>
          <w:b/>
          <w:bCs/>
        </w:rPr>
        <w:t xml:space="preserve">Appendix </w:t>
      </w:r>
      <w:r w:rsidRPr="00A26595" w:rsidR="004047A7">
        <w:rPr>
          <w:rFonts w:ascii="Arial" w:hAnsi="Arial" w:cs="Arial"/>
          <w:b/>
          <w:bCs/>
        </w:rPr>
        <w:t xml:space="preserve">3. </w:t>
      </w:r>
      <w:r w:rsidRPr="00A26595" w:rsidR="007A613F">
        <w:rPr>
          <w:rFonts w:ascii="Arial" w:hAnsi="Arial" w:cs="Arial"/>
          <w:b/>
          <w:bCs/>
        </w:rPr>
        <w:t>Postgraduate research student input</w:t>
      </w:r>
    </w:p>
    <w:p w:rsidRPr="00737BA6" w:rsidR="276F6601" w:rsidP="68156389" w:rsidRDefault="276F6601" w14:paraId="19AC3F34" w14:textId="23AC8906">
      <w:pPr>
        <w:rPr>
          <w:rFonts w:ascii="Arial" w:hAnsi="Arial" w:cs="Arial"/>
          <w:b/>
          <w:bCs/>
          <w:u w:val="single"/>
        </w:rPr>
      </w:pPr>
      <w:r w:rsidRPr="00737BA6">
        <w:rPr>
          <w:rFonts w:ascii="Arial" w:hAnsi="Arial" w:cs="Arial"/>
          <w:b/>
          <w:bCs/>
          <w:u w:val="single"/>
        </w:rPr>
        <w:t>Student input into the Training Review</w:t>
      </w:r>
    </w:p>
    <w:p w:rsidRPr="00737BA6" w:rsidR="00E67D14" w:rsidP="68156389" w:rsidRDefault="00E67D14" w14:paraId="24877C46" w14:textId="309B3467">
      <w:pPr>
        <w:rPr>
          <w:rFonts w:ascii="Arial" w:hAnsi="Arial" w:cs="Arial"/>
        </w:rPr>
      </w:pPr>
      <w:r w:rsidRPr="00737BA6">
        <w:rPr>
          <w:rFonts w:ascii="Arial" w:hAnsi="Arial" w:cs="Arial"/>
        </w:rPr>
        <w:t>The PGR reps who attended the meeting were</w:t>
      </w:r>
      <w:r w:rsidRPr="00737BA6" w:rsidR="4E40600C">
        <w:rPr>
          <w:rFonts w:ascii="Arial" w:hAnsi="Arial" w:cs="Arial"/>
        </w:rPr>
        <w:t xml:space="preserve"> Gina Walter (Arts), Phil Smith (</w:t>
      </w:r>
      <w:r w:rsidRPr="00737BA6" w:rsidR="09780E37">
        <w:rPr>
          <w:rFonts w:ascii="Arial" w:hAnsi="Arial" w:cs="Arial"/>
        </w:rPr>
        <w:t>Science</w:t>
      </w:r>
      <w:r w:rsidRPr="00737BA6" w:rsidR="4E40600C">
        <w:rPr>
          <w:rFonts w:ascii="Arial" w:hAnsi="Arial" w:cs="Arial"/>
        </w:rPr>
        <w:t xml:space="preserve">) and </w:t>
      </w:r>
      <w:proofErr w:type="spellStart"/>
      <w:r w:rsidRPr="00737BA6" w:rsidR="4E40600C">
        <w:rPr>
          <w:rFonts w:ascii="Arial" w:hAnsi="Arial" w:cs="Arial"/>
        </w:rPr>
        <w:t>Shiza</w:t>
      </w:r>
      <w:proofErr w:type="spellEnd"/>
      <w:r w:rsidRPr="00737BA6" w:rsidR="4E40600C">
        <w:rPr>
          <w:rFonts w:ascii="Arial" w:hAnsi="Arial" w:cs="Arial"/>
        </w:rPr>
        <w:t xml:space="preserve"> Shaikh (</w:t>
      </w:r>
      <w:r w:rsidRPr="00737BA6" w:rsidR="15C902F3">
        <w:rPr>
          <w:rFonts w:ascii="Arial" w:hAnsi="Arial" w:cs="Arial"/>
        </w:rPr>
        <w:t>Life Sciences). All PGR reps as well as t</w:t>
      </w:r>
      <w:r w:rsidRPr="00737BA6">
        <w:rPr>
          <w:rFonts w:ascii="Arial" w:hAnsi="Arial" w:cs="Arial"/>
        </w:rPr>
        <w:t xml:space="preserve">he Student Union Postgraduate Education Officer </w:t>
      </w:r>
      <w:r w:rsidRPr="00737BA6" w:rsidR="68CA80CF">
        <w:rPr>
          <w:rFonts w:ascii="Arial" w:hAnsi="Arial" w:cs="Arial"/>
        </w:rPr>
        <w:t xml:space="preserve">were invited to the meeting. Following the meeting the notes were shared with both attendees and </w:t>
      </w:r>
      <w:proofErr w:type="spellStart"/>
      <w:r w:rsidRPr="00737BA6" w:rsidR="68CA80CF">
        <w:rPr>
          <w:rFonts w:ascii="Arial" w:hAnsi="Arial" w:cs="Arial"/>
        </w:rPr>
        <w:t>non attendees</w:t>
      </w:r>
      <w:proofErr w:type="spellEnd"/>
      <w:r w:rsidRPr="00737BA6" w:rsidR="68CA80CF">
        <w:rPr>
          <w:rFonts w:ascii="Arial" w:hAnsi="Arial" w:cs="Arial"/>
        </w:rPr>
        <w:t xml:space="preserve"> </w:t>
      </w:r>
      <w:r w:rsidRPr="00737BA6" w:rsidR="5D51A5D9">
        <w:rPr>
          <w:rFonts w:ascii="Arial" w:hAnsi="Arial" w:cs="Arial"/>
        </w:rPr>
        <w:t>to review</w:t>
      </w:r>
      <w:r w:rsidRPr="00737BA6" w:rsidR="68CA80CF">
        <w:rPr>
          <w:rFonts w:ascii="Arial" w:hAnsi="Arial" w:cs="Arial"/>
        </w:rPr>
        <w:t>. No further comments or amendments were received.</w:t>
      </w:r>
    </w:p>
    <w:p w:rsidRPr="00737BA6" w:rsidR="16FCC149" w:rsidP="68156389" w:rsidRDefault="16FCC149" w14:paraId="2152B71B" w14:textId="12941B1E">
      <w:pPr>
        <w:rPr>
          <w:rFonts w:ascii="Arial" w:hAnsi="Arial" w:cs="Arial"/>
          <w:b/>
          <w:bCs/>
        </w:rPr>
      </w:pPr>
      <w:r w:rsidRPr="00737BA6">
        <w:rPr>
          <w:rFonts w:ascii="Arial" w:hAnsi="Arial" w:cs="Arial"/>
          <w:b/>
          <w:bCs/>
        </w:rPr>
        <w:t>Student focus group participants:</w:t>
      </w:r>
    </w:p>
    <w:p w:rsidRPr="00737BA6" w:rsidR="16FCC149" w:rsidP="68156389" w:rsidRDefault="16FCC149" w14:paraId="2B7EBD47" w14:textId="6A5D1F74">
      <w:pPr>
        <w:rPr>
          <w:rFonts w:ascii="Arial" w:hAnsi="Arial" w:eastAsia="Calibri" w:cs="Arial"/>
          <w:color w:val="000000" w:themeColor="text1"/>
        </w:rPr>
      </w:pPr>
      <w:r w:rsidRPr="00737BA6">
        <w:rPr>
          <w:rFonts w:ascii="Arial" w:hAnsi="Arial" w:eastAsia="Calibri" w:cs="Arial"/>
          <w:color w:val="000000" w:themeColor="text1"/>
        </w:rPr>
        <w:t>11 students attended across 3 small groups.</w:t>
      </w:r>
    </w:p>
    <w:p w:rsidRPr="00737BA6" w:rsidR="16FCC149" w:rsidP="68156389" w:rsidRDefault="16FCC149" w14:paraId="44CA28DE" w14:textId="6A4FEDB7">
      <w:pPr>
        <w:pStyle w:val="ListParagraph"/>
        <w:numPr>
          <w:ilvl w:val="0"/>
          <w:numId w:val="17"/>
        </w:numPr>
        <w:rPr>
          <w:rFonts w:ascii="Arial" w:hAnsi="Arial" w:eastAsia="Calibri" w:cs="Arial"/>
          <w:color w:val="000000" w:themeColor="text1"/>
        </w:rPr>
      </w:pPr>
      <w:r w:rsidRPr="00737BA6">
        <w:rPr>
          <w:rFonts w:ascii="Arial" w:hAnsi="Arial" w:eastAsia="Calibri" w:cs="Arial"/>
          <w:color w:val="000000" w:themeColor="text1"/>
        </w:rPr>
        <w:t xml:space="preserve">All were Full </w:t>
      </w:r>
      <w:proofErr w:type="gramStart"/>
      <w:r w:rsidRPr="00737BA6">
        <w:rPr>
          <w:rFonts w:ascii="Arial" w:hAnsi="Arial" w:eastAsia="Calibri" w:cs="Arial"/>
          <w:color w:val="000000" w:themeColor="text1"/>
        </w:rPr>
        <w:t>time</w:t>
      </w:r>
      <w:proofErr w:type="gramEnd"/>
    </w:p>
    <w:p w:rsidRPr="00737BA6" w:rsidR="16FCC149" w:rsidP="68156389" w:rsidRDefault="16FCC149" w14:paraId="7D576C10" w14:textId="68514E53">
      <w:pPr>
        <w:pStyle w:val="ListParagraph"/>
        <w:numPr>
          <w:ilvl w:val="0"/>
          <w:numId w:val="17"/>
        </w:numPr>
        <w:rPr>
          <w:rFonts w:ascii="Arial" w:hAnsi="Arial" w:eastAsia="Calibri" w:cs="Arial"/>
          <w:color w:val="000000" w:themeColor="text1"/>
        </w:rPr>
      </w:pPr>
      <w:r w:rsidRPr="00737BA6">
        <w:rPr>
          <w:rFonts w:ascii="Arial" w:hAnsi="Arial" w:eastAsia="Calibri" w:cs="Arial"/>
          <w:color w:val="000000" w:themeColor="text1"/>
        </w:rPr>
        <w:t xml:space="preserve">4 had caring </w:t>
      </w:r>
      <w:proofErr w:type="gramStart"/>
      <w:r w:rsidRPr="00737BA6">
        <w:rPr>
          <w:rFonts w:ascii="Arial" w:hAnsi="Arial" w:eastAsia="Calibri" w:cs="Arial"/>
          <w:color w:val="000000" w:themeColor="text1"/>
        </w:rPr>
        <w:t>responsibilities</w:t>
      </w:r>
      <w:proofErr w:type="gramEnd"/>
    </w:p>
    <w:p w:rsidRPr="00737BA6" w:rsidR="16FCC149" w:rsidP="68156389" w:rsidRDefault="16FCC149" w14:paraId="7F041E07" w14:textId="20D5C274">
      <w:pPr>
        <w:pStyle w:val="ListParagraph"/>
        <w:numPr>
          <w:ilvl w:val="0"/>
          <w:numId w:val="17"/>
        </w:numPr>
        <w:rPr>
          <w:rFonts w:ascii="Arial" w:hAnsi="Arial" w:eastAsia="Calibri" w:cs="Arial"/>
          <w:color w:val="000000" w:themeColor="text1"/>
        </w:rPr>
      </w:pPr>
      <w:r w:rsidRPr="00737BA6">
        <w:rPr>
          <w:rFonts w:ascii="Arial" w:hAnsi="Arial" w:eastAsia="Calibri" w:cs="Arial"/>
          <w:color w:val="000000" w:themeColor="text1"/>
        </w:rPr>
        <w:t xml:space="preserve">All were based in Bristol or a commutable </w:t>
      </w:r>
      <w:proofErr w:type="gramStart"/>
      <w:r w:rsidRPr="00737BA6">
        <w:rPr>
          <w:rFonts w:ascii="Arial" w:hAnsi="Arial" w:eastAsia="Calibri" w:cs="Arial"/>
          <w:color w:val="000000" w:themeColor="text1"/>
        </w:rPr>
        <w:t>distance</w:t>
      </w:r>
      <w:proofErr w:type="gramEnd"/>
    </w:p>
    <w:tbl>
      <w:tblPr>
        <w:tblStyle w:val="TableGrid"/>
        <w:tblW w:w="0" w:type="auto"/>
        <w:tblLayout w:type="fixed"/>
        <w:tblLook w:val="06A0" w:firstRow="1" w:lastRow="0" w:firstColumn="1" w:lastColumn="0" w:noHBand="1" w:noVBand="1"/>
      </w:tblPr>
      <w:tblGrid>
        <w:gridCol w:w="1232"/>
        <w:gridCol w:w="1095"/>
        <w:gridCol w:w="274"/>
        <w:gridCol w:w="1363"/>
        <w:gridCol w:w="1134"/>
        <w:gridCol w:w="284"/>
        <w:gridCol w:w="1276"/>
        <w:gridCol w:w="992"/>
        <w:gridCol w:w="283"/>
        <w:gridCol w:w="1560"/>
        <w:gridCol w:w="1134"/>
      </w:tblGrid>
      <w:tr w:rsidR="68156389" w:rsidTr="00683954" w14:paraId="5E84FB7B" w14:textId="77777777">
        <w:trPr>
          <w:trHeight w:val="285"/>
        </w:trPr>
        <w:tc>
          <w:tcPr>
            <w:tcW w:w="1232" w:type="dxa"/>
            <w:tcMar>
              <w:left w:w="105" w:type="dxa"/>
              <w:right w:w="105" w:type="dxa"/>
            </w:tcMar>
          </w:tcPr>
          <w:p w:rsidRPr="00737BA6" w:rsidR="68156389" w:rsidP="68156389" w:rsidRDefault="68156389" w14:paraId="3BC32F6D" w14:textId="56841B7D">
            <w:pPr>
              <w:spacing w:line="259" w:lineRule="auto"/>
              <w:rPr>
                <w:rFonts w:ascii="Arial" w:hAnsi="Arial" w:eastAsia="Calibri" w:cs="Arial"/>
              </w:rPr>
            </w:pPr>
            <w:r w:rsidRPr="00737BA6">
              <w:rPr>
                <w:rFonts w:ascii="Arial" w:hAnsi="Arial" w:eastAsia="Calibri" w:cs="Arial"/>
                <w:b/>
                <w:bCs/>
              </w:rPr>
              <w:t>Year group</w:t>
            </w:r>
          </w:p>
        </w:tc>
        <w:tc>
          <w:tcPr>
            <w:tcW w:w="1095" w:type="dxa"/>
            <w:tcMar>
              <w:left w:w="105" w:type="dxa"/>
              <w:right w:w="105" w:type="dxa"/>
            </w:tcMar>
          </w:tcPr>
          <w:p w:rsidRPr="00737BA6" w:rsidR="68156389" w:rsidP="68156389" w:rsidRDefault="68156389" w14:paraId="267BF5E1" w14:textId="4B4DFA02">
            <w:pPr>
              <w:spacing w:line="259" w:lineRule="auto"/>
              <w:rPr>
                <w:rFonts w:ascii="Arial" w:hAnsi="Arial" w:eastAsia="Calibri" w:cs="Arial"/>
              </w:rPr>
            </w:pPr>
            <w:r w:rsidRPr="00737BA6">
              <w:rPr>
                <w:rFonts w:ascii="Arial" w:hAnsi="Arial" w:eastAsia="Calibri" w:cs="Arial"/>
                <w:b/>
                <w:bCs/>
              </w:rPr>
              <w:t>Count</w:t>
            </w:r>
          </w:p>
        </w:tc>
        <w:tc>
          <w:tcPr>
            <w:tcW w:w="274" w:type="dxa"/>
            <w:tcBorders>
              <w:bottom w:val="nil"/>
            </w:tcBorders>
            <w:tcMar>
              <w:left w:w="105" w:type="dxa"/>
              <w:right w:w="105" w:type="dxa"/>
            </w:tcMar>
          </w:tcPr>
          <w:p w:rsidRPr="00737BA6" w:rsidR="68156389" w:rsidP="68156389" w:rsidRDefault="68156389" w14:paraId="46BAF05B" w14:textId="4DEC0DF1">
            <w:pPr>
              <w:spacing w:line="259" w:lineRule="auto"/>
              <w:rPr>
                <w:rFonts w:ascii="Arial" w:hAnsi="Arial" w:eastAsia="Calibri" w:cs="Arial"/>
              </w:rPr>
            </w:pPr>
          </w:p>
        </w:tc>
        <w:tc>
          <w:tcPr>
            <w:tcW w:w="1363" w:type="dxa"/>
            <w:tcMar>
              <w:left w:w="105" w:type="dxa"/>
              <w:right w:w="105" w:type="dxa"/>
            </w:tcMar>
          </w:tcPr>
          <w:p w:rsidRPr="00737BA6" w:rsidR="68156389" w:rsidP="68156389" w:rsidRDefault="68156389" w14:paraId="708E7DC4" w14:textId="47451268">
            <w:pPr>
              <w:spacing w:line="259" w:lineRule="auto"/>
              <w:rPr>
                <w:rFonts w:ascii="Arial" w:hAnsi="Arial" w:eastAsia="Calibri" w:cs="Arial"/>
              </w:rPr>
            </w:pPr>
            <w:r w:rsidRPr="00737BA6">
              <w:rPr>
                <w:rFonts w:ascii="Arial" w:hAnsi="Arial" w:eastAsia="Calibri" w:cs="Arial"/>
                <w:b/>
                <w:bCs/>
              </w:rPr>
              <w:t>Status</w:t>
            </w:r>
          </w:p>
        </w:tc>
        <w:tc>
          <w:tcPr>
            <w:tcW w:w="1134" w:type="dxa"/>
            <w:tcMar>
              <w:left w:w="105" w:type="dxa"/>
              <w:right w:w="105" w:type="dxa"/>
            </w:tcMar>
          </w:tcPr>
          <w:p w:rsidRPr="00737BA6" w:rsidR="68156389" w:rsidP="68156389" w:rsidRDefault="68156389" w14:paraId="23A68FBF" w14:textId="57306858">
            <w:pPr>
              <w:spacing w:line="259" w:lineRule="auto"/>
              <w:rPr>
                <w:rFonts w:ascii="Arial" w:hAnsi="Arial" w:eastAsia="Calibri" w:cs="Arial"/>
              </w:rPr>
            </w:pPr>
            <w:r w:rsidRPr="00737BA6">
              <w:rPr>
                <w:rFonts w:ascii="Arial" w:hAnsi="Arial" w:eastAsia="Calibri" w:cs="Arial"/>
                <w:b/>
                <w:bCs/>
              </w:rPr>
              <w:t>Count</w:t>
            </w:r>
          </w:p>
        </w:tc>
        <w:tc>
          <w:tcPr>
            <w:tcW w:w="284" w:type="dxa"/>
            <w:tcBorders>
              <w:bottom w:val="nil"/>
            </w:tcBorders>
            <w:tcMar>
              <w:left w:w="105" w:type="dxa"/>
              <w:right w:w="105" w:type="dxa"/>
            </w:tcMar>
          </w:tcPr>
          <w:p w:rsidRPr="00737BA6" w:rsidR="68156389" w:rsidP="68156389" w:rsidRDefault="68156389" w14:paraId="1E4E7119" w14:textId="30C33F16">
            <w:pPr>
              <w:spacing w:line="259" w:lineRule="auto"/>
              <w:rPr>
                <w:rFonts w:ascii="Arial" w:hAnsi="Arial" w:eastAsia="Calibri" w:cs="Arial"/>
              </w:rPr>
            </w:pPr>
          </w:p>
        </w:tc>
        <w:tc>
          <w:tcPr>
            <w:tcW w:w="1276" w:type="dxa"/>
            <w:tcMar>
              <w:left w:w="105" w:type="dxa"/>
              <w:right w:w="105" w:type="dxa"/>
            </w:tcMar>
          </w:tcPr>
          <w:p w:rsidRPr="00737BA6" w:rsidR="68156389" w:rsidP="68156389" w:rsidRDefault="68156389" w14:paraId="4CD11BA2" w14:textId="12EF21FE">
            <w:pPr>
              <w:spacing w:line="259" w:lineRule="auto"/>
              <w:rPr>
                <w:rFonts w:ascii="Arial" w:hAnsi="Arial" w:eastAsia="Calibri" w:cs="Arial"/>
              </w:rPr>
            </w:pPr>
            <w:r w:rsidRPr="00737BA6">
              <w:rPr>
                <w:rFonts w:ascii="Arial" w:hAnsi="Arial" w:eastAsia="Calibri" w:cs="Arial"/>
                <w:b/>
                <w:bCs/>
              </w:rPr>
              <w:t>Faculty</w:t>
            </w:r>
          </w:p>
        </w:tc>
        <w:tc>
          <w:tcPr>
            <w:tcW w:w="992" w:type="dxa"/>
            <w:tcMar>
              <w:left w:w="105" w:type="dxa"/>
              <w:right w:w="105" w:type="dxa"/>
            </w:tcMar>
          </w:tcPr>
          <w:p w:rsidRPr="00737BA6" w:rsidR="68156389" w:rsidP="68156389" w:rsidRDefault="68156389" w14:paraId="5B4D10F2" w14:textId="22D4960F">
            <w:pPr>
              <w:spacing w:line="259" w:lineRule="auto"/>
              <w:rPr>
                <w:rFonts w:ascii="Arial" w:hAnsi="Arial" w:eastAsia="Calibri" w:cs="Arial"/>
              </w:rPr>
            </w:pPr>
            <w:r w:rsidRPr="00737BA6">
              <w:rPr>
                <w:rFonts w:ascii="Arial" w:hAnsi="Arial" w:eastAsia="Calibri" w:cs="Arial"/>
                <w:b/>
                <w:bCs/>
              </w:rPr>
              <w:t>Count</w:t>
            </w:r>
          </w:p>
        </w:tc>
        <w:tc>
          <w:tcPr>
            <w:tcW w:w="283" w:type="dxa"/>
            <w:tcBorders>
              <w:bottom w:val="nil"/>
            </w:tcBorders>
            <w:tcMar>
              <w:left w:w="105" w:type="dxa"/>
              <w:right w:w="105" w:type="dxa"/>
            </w:tcMar>
          </w:tcPr>
          <w:p w:rsidRPr="00737BA6" w:rsidR="68156389" w:rsidP="68156389" w:rsidRDefault="68156389" w14:paraId="455765B6" w14:textId="1976AB14">
            <w:pPr>
              <w:spacing w:line="259" w:lineRule="auto"/>
              <w:rPr>
                <w:rFonts w:ascii="Arial" w:hAnsi="Arial" w:eastAsia="Calibri" w:cs="Arial"/>
              </w:rPr>
            </w:pPr>
          </w:p>
        </w:tc>
        <w:tc>
          <w:tcPr>
            <w:tcW w:w="1560" w:type="dxa"/>
            <w:tcMar>
              <w:left w:w="105" w:type="dxa"/>
              <w:right w:w="105" w:type="dxa"/>
            </w:tcMar>
          </w:tcPr>
          <w:p w:rsidRPr="00737BA6" w:rsidR="68156389" w:rsidP="68156389" w:rsidRDefault="68156389" w14:paraId="67287F12" w14:textId="3DF37F8A">
            <w:pPr>
              <w:spacing w:line="259" w:lineRule="auto"/>
              <w:rPr>
                <w:rFonts w:ascii="Arial" w:hAnsi="Arial" w:eastAsia="Calibri" w:cs="Arial"/>
              </w:rPr>
            </w:pPr>
            <w:r w:rsidRPr="00737BA6">
              <w:rPr>
                <w:rFonts w:ascii="Arial" w:hAnsi="Arial" w:eastAsia="Calibri" w:cs="Arial"/>
                <w:b/>
                <w:bCs/>
              </w:rPr>
              <w:t>Funding</w:t>
            </w:r>
          </w:p>
        </w:tc>
        <w:tc>
          <w:tcPr>
            <w:tcW w:w="1134" w:type="dxa"/>
            <w:tcMar>
              <w:left w:w="105" w:type="dxa"/>
              <w:right w:w="105" w:type="dxa"/>
            </w:tcMar>
          </w:tcPr>
          <w:p w:rsidRPr="00737BA6" w:rsidR="68156389" w:rsidP="68156389" w:rsidRDefault="68156389" w14:paraId="0D64805D" w14:textId="66A1BB8A">
            <w:pPr>
              <w:spacing w:line="259" w:lineRule="auto"/>
              <w:rPr>
                <w:rFonts w:ascii="Arial" w:hAnsi="Arial" w:eastAsia="Calibri" w:cs="Arial"/>
              </w:rPr>
            </w:pPr>
            <w:r w:rsidRPr="00737BA6">
              <w:rPr>
                <w:rFonts w:ascii="Arial" w:hAnsi="Arial" w:eastAsia="Calibri" w:cs="Arial"/>
                <w:b/>
                <w:bCs/>
              </w:rPr>
              <w:t>Count</w:t>
            </w:r>
          </w:p>
        </w:tc>
      </w:tr>
      <w:tr w:rsidR="68156389" w:rsidTr="00683954" w14:paraId="227C5A7F" w14:textId="77777777">
        <w:trPr>
          <w:trHeight w:val="285"/>
        </w:trPr>
        <w:tc>
          <w:tcPr>
            <w:tcW w:w="1232" w:type="dxa"/>
            <w:tcMar>
              <w:left w:w="105" w:type="dxa"/>
              <w:right w:w="105" w:type="dxa"/>
            </w:tcMar>
          </w:tcPr>
          <w:p w:rsidRPr="00737BA6" w:rsidR="68156389" w:rsidP="68156389" w:rsidRDefault="68156389" w14:paraId="5EEC94B9" w14:textId="59492D59">
            <w:pPr>
              <w:spacing w:line="259" w:lineRule="auto"/>
              <w:rPr>
                <w:rFonts w:ascii="Arial" w:hAnsi="Arial" w:eastAsia="Calibri" w:cs="Arial"/>
              </w:rPr>
            </w:pPr>
            <w:r w:rsidRPr="00737BA6">
              <w:rPr>
                <w:rFonts w:ascii="Arial" w:hAnsi="Arial" w:eastAsia="Calibri" w:cs="Arial"/>
              </w:rPr>
              <w:t>1</w:t>
            </w:r>
          </w:p>
        </w:tc>
        <w:tc>
          <w:tcPr>
            <w:tcW w:w="1095" w:type="dxa"/>
            <w:tcMar>
              <w:left w:w="105" w:type="dxa"/>
              <w:right w:w="105" w:type="dxa"/>
            </w:tcMar>
          </w:tcPr>
          <w:p w:rsidRPr="00737BA6" w:rsidR="68156389" w:rsidP="68156389" w:rsidRDefault="68156389" w14:paraId="62894046" w14:textId="4D23F616">
            <w:pPr>
              <w:spacing w:line="259" w:lineRule="auto"/>
              <w:rPr>
                <w:rFonts w:ascii="Arial" w:hAnsi="Arial" w:eastAsia="Calibri" w:cs="Arial"/>
              </w:rPr>
            </w:pPr>
            <w:r w:rsidRPr="00737BA6">
              <w:rPr>
                <w:rFonts w:ascii="Arial" w:hAnsi="Arial" w:eastAsia="Calibri" w:cs="Arial"/>
              </w:rPr>
              <w:t>3</w:t>
            </w:r>
          </w:p>
        </w:tc>
        <w:tc>
          <w:tcPr>
            <w:tcW w:w="274" w:type="dxa"/>
            <w:tcBorders>
              <w:top w:val="nil"/>
              <w:bottom w:val="nil"/>
            </w:tcBorders>
            <w:tcMar>
              <w:left w:w="105" w:type="dxa"/>
              <w:right w:w="105" w:type="dxa"/>
            </w:tcMar>
          </w:tcPr>
          <w:p w:rsidRPr="00737BA6" w:rsidR="68156389" w:rsidP="68156389" w:rsidRDefault="68156389" w14:paraId="778A0B4B" w14:textId="3D4CF918">
            <w:pPr>
              <w:spacing w:line="259" w:lineRule="auto"/>
              <w:rPr>
                <w:rFonts w:ascii="Arial" w:hAnsi="Arial" w:eastAsia="Calibri" w:cs="Arial"/>
              </w:rPr>
            </w:pPr>
          </w:p>
        </w:tc>
        <w:tc>
          <w:tcPr>
            <w:tcW w:w="1363" w:type="dxa"/>
            <w:tcMar>
              <w:left w:w="105" w:type="dxa"/>
              <w:right w:w="105" w:type="dxa"/>
            </w:tcMar>
          </w:tcPr>
          <w:p w:rsidRPr="00737BA6" w:rsidR="68156389" w:rsidP="68156389" w:rsidRDefault="68156389" w14:paraId="357E409D" w14:textId="0EFC5C34">
            <w:pPr>
              <w:spacing w:line="259" w:lineRule="auto"/>
              <w:rPr>
                <w:rFonts w:ascii="Arial" w:hAnsi="Arial" w:eastAsia="Calibri" w:cs="Arial"/>
              </w:rPr>
            </w:pPr>
            <w:r w:rsidRPr="00737BA6">
              <w:rPr>
                <w:rFonts w:ascii="Arial" w:hAnsi="Arial" w:eastAsia="Calibri" w:cs="Arial"/>
              </w:rPr>
              <w:t>UK</w:t>
            </w:r>
          </w:p>
        </w:tc>
        <w:tc>
          <w:tcPr>
            <w:tcW w:w="1134" w:type="dxa"/>
            <w:tcMar>
              <w:left w:w="105" w:type="dxa"/>
              <w:right w:w="105" w:type="dxa"/>
            </w:tcMar>
          </w:tcPr>
          <w:p w:rsidRPr="00737BA6" w:rsidR="68156389" w:rsidP="68156389" w:rsidRDefault="68156389" w14:paraId="541179E6" w14:textId="33853E8C">
            <w:pPr>
              <w:spacing w:line="259" w:lineRule="auto"/>
              <w:rPr>
                <w:rFonts w:ascii="Arial" w:hAnsi="Arial" w:eastAsia="Calibri" w:cs="Arial"/>
              </w:rPr>
            </w:pPr>
            <w:r w:rsidRPr="00737BA6">
              <w:rPr>
                <w:rFonts w:ascii="Arial" w:hAnsi="Arial" w:eastAsia="Calibri" w:cs="Arial"/>
              </w:rPr>
              <w:t>4</w:t>
            </w:r>
          </w:p>
        </w:tc>
        <w:tc>
          <w:tcPr>
            <w:tcW w:w="284" w:type="dxa"/>
            <w:tcBorders>
              <w:top w:val="nil"/>
              <w:bottom w:val="nil"/>
            </w:tcBorders>
            <w:tcMar>
              <w:left w:w="105" w:type="dxa"/>
              <w:right w:w="105" w:type="dxa"/>
            </w:tcMar>
          </w:tcPr>
          <w:p w:rsidRPr="00737BA6" w:rsidR="68156389" w:rsidP="68156389" w:rsidRDefault="68156389" w14:paraId="5DE55240" w14:textId="679D6ACD">
            <w:pPr>
              <w:spacing w:line="259" w:lineRule="auto"/>
              <w:rPr>
                <w:rFonts w:ascii="Arial" w:hAnsi="Arial" w:eastAsia="Calibri" w:cs="Arial"/>
              </w:rPr>
            </w:pPr>
          </w:p>
        </w:tc>
        <w:tc>
          <w:tcPr>
            <w:tcW w:w="1276" w:type="dxa"/>
            <w:tcMar>
              <w:left w:w="105" w:type="dxa"/>
              <w:right w:w="105" w:type="dxa"/>
            </w:tcMar>
          </w:tcPr>
          <w:p w:rsidRPr="00737BA6" w:rsidR="68156389" w:rsidP="68156389" w:rsidRDefault="68156389" w14:paraId="1809655B" w14:textId="31DCDD59">
            <w:pPr>
              <w:spacing w:line="259" w:lineRule="auto"/>
              <w:rPr>
                <w:rFonts w:ascii="Arial" w:hAnsi="Arial" w:eastAsia="Calibri" w:cs="Arial"/>
              </w:rPr>
            </w:pPr>
            <w:r w:rsidRPr="00737BA6">
              <w:rPr>
                <w:rFonts w:ascii="Arial" w:hAnsi="Arial" w:eastAsia="Calibri" w:cs="Arial"/>
              </w:rPr>
              <w:t>Health</w:t>
            </w:r>
          </w:p>
        </w:tc>
        <w:tc>
          <w:tcPr>
            <w:tcW w:w="992" w:type="dxa"/>
            <w:tcMar>
              <w:left w:w="105" w:type="dxa"/>
              <w:right w:w="105" w:type="dxa"/>
            </w:tcMar>
          </w:tcPr>
          <w:p w:rsidRPr="00737BA6" w:rsidR="68156389" w:rsidP="68156389" w:rsidRDefault="68156389" w14:paraId="3B6C7CC6" w14:textId="12D738F5">
            <w:pPr>
              <w:spacing w:line="259" w:lineRule="auto"/>
              <w:rPr>
                <w:rFonts w:ascii="Arial" w:hAnsi="Arial" w:eastAsia="Calibri" w:cs="Arial"/>
              </w:rPr>
            </w:pPr>
            <w:r w:rsidRPr="00737BA6">
              <w:rPr>
                <w:rFonts w:ascii="Arial" w:hAnsi="Arial" w:eastAsia="Calibri" w:cs="Arial"/>
              </w:rPr>
              <w:t>2</w:t>
            </w:r>
          </w:p>
        </w:tc>
        <w:tc>
          <w:tcPr>
            <w:tcW w:w="283" w:type="dxa"/>
            <w:tcBorders>
              <w:top w:val="nil"/>
              <w:bottom w:val="nil"/>
            </w:tcBorders>
            <w:tcMar>
              <w:left w:w="105" w:type="dxa"/>
              <w:right w:w="105" w:type="dxa"/>
            </w:tcMar>
          </w:tcPr>
          <w:p w:rsidRPr="00737BA6" w:rsidR="68156389" w:rsidP="68156389" w:rsidRDefault="68156389" w14:paraId="49996B4E" w14:textId="7EB9A1E5">
            <w:pPr>
              <w:spacing w:line="259" w:lineRule="auto"/>
              <w:rPr>
                <w:rFonts w:ascii="Arial" w:hAnsi="Arial" w:eastAsia="Calibri" w:cs="Arial"/>
              </w:rPr>
            </w:pPr>
          </w:p>
        </w:tc>
        <w:tc>
          <w:tcPr>
            <w:tcW w:w="1560" w:type="dxa"/>
            <w:tcMar>
              <w:left w:w="105" w:type="dxa"/>
              <w:right w:w="105" w:type="dxa"/>
            </w:tcMar>
          </w:tcPr>
          <w:p w:rsidRPr="00737BA6" w:rsidR="68156389" w:rsidP="68156389" w:rsidRDefault="68156389" w14:paraId="0CCA0690" w14:textId="1D959EE3">
            <w:pPr>
              <w:spacing w:line="259" w:lineRule="auto"/>
              <w:rPr>
                <w:rFonts w:ascii="Arial" w:hAnsi="Arial" w:eastAsia="Calibri" w:cs="Arial"/>
              </w:rPr>
            </w:pPr>
            <w:r w:rsidRPr="00737BA6">
              <w:rPr>
                <w:rFonts w:ascii="Arial" w:hAnsi="Arial" w:eastAsia="Calibri" w:cs="Arial"/>
              </w:rPr>
              <w:t>Self-funded</w:t>
            </w:r>
          </w:p>
        </w:tc>
        <w:tc>
          <w:tcPr>
            <w:tcW w:w="1134" w:type="dxa"/>
            <w:tcMar>
              <w:left w:w="105" w:type="dxa"/>
              <w:right w:w="105" w:type="dxa"/>
            </w:tcMar>
          </w:tcPr>
          <w:p w:rsidRPr="00737BA6" w:rsidR="68156389" w:rsidP="68156389" w:rsidRDefault="68156389" w14:paraId="3F54F017" w14:textId="297A9EAA">
            <w:pPr>
              <w:spacing w:line="259" w:lineRule="auto"/>
              <w:rPr>
                <w:rFonts w:ascii="Arial" w:hAnsi="Arial" w:eastAsia="Calibri" w:cs="Arial"/>
              </w:rPr>
            </w:pPr>
            <w:r w:rsidRPr="00737BA6">
              <w:rPr>
                <w:rFonts w:ascii="Arial" w:hAnsi="Arial" w:eastAsia="Calibri" w:cs="Arial"/>
              </w:rPr>
              <w:t>2</w:t>
            </w:r>
          </w:p>
        </w:tc>
      </w:tr>
      <w:tr w:rsidR="68156389" w:rsidTr="00683954" w14:paraId="42B20F7D" w14:textId="77777777">
        <w:trPr>
          <w:trHeight w:val="285"/>
        </w:trPr>
        <w:tc>
          <w:tcPr>
            <w:tcW w:w="1232" w:type="dxa"/>
            <w:tcMar>
              <w:left w:w="105" w:type="dxa"/>
              <w:right w:w="105" w:type="dxa"/>
            </w:tcMar>
          </w:tcPr>
          <w:p w:rsidRPr="00737BA6" w:rsidR="68156389" w:rsidP="68156389" w:rsidRDefault="68156389" w14:paraId="1DC3CAD3" w14:textId="45B1C29C">
            <w:pPr>
              <w:spacing w:line="259" w:lineRule="auto"/>
              <w:rPr>
                <w:rFonts w:ascii="Arial" w:hAnsi="Arial" w:eastAsia="Calibri" w:cs="Arial"/>
              </w:rPr>
            </w:pPr>
            <w:r w:rsidRPr="00737BA6">
              <w:rPr>
                <w:rFonts w:ascii="Arial" w:hAnsi="Arial" w:eastAsia="Calibri" w:cs="Arial"/>
              </w:rPr>
              <w:t>2</w:t>
            </w:r>
          </w:p>
        </w:tc>
        <w:tc>
          <w:tcPr>
            <w:tcW w:w="1095" w:type="dxa"/>
            <w:tcMar>
              <w:left w:w="105" w:type="dxa"/>
              <w:right w:w="105" w:type="dxa"/>
            </w:tcMar>
          </w:tcPr>
          <w:p w:rsidRPr="00737BA6" w:rsidR="68156389" w:rsidP="68156389" w:rsidRDefault="68156389" w14:paraId="55935A54" w14:textId="2FA0089B">
            <w:pPr>
              <w:spacing w:line="259" w:lineRule="auto"/>
              <w:rPr>
                <w:rFonts w:ascii="Arial" w:hAnsi="Arial" w:eastAsia="Calibri" w:cs="Arial"/>
              </w:rPr>
            </w:pPr>
            <w:r w:rsidRPr="00737BA6">
              <w:rPr>
                <w:rFonts w:ascii="Arial" w:hAnsi="Arial" w:eastAsia="Calibri" w:cs="Arial"/>
              </w:rPr>
              <w:t>3</w:t>
            </w:r>
          </w:p>
        </w:tc>
        <w:tc>
          <w:tcPr>
            <w:tcW w:w="274" w:type="dxa"/>
            <w:tcBorders>
              <w:top w:val="nil"/>
              <w:bottom w:val="nil"/>
            </w:tcBorders>
            <w:tcMar>
              <w:left w:w="105" w:type="dxa"/>
              <w:right w:w="105" w:type="dxa"/>
            </w:tcMar>
          </w:tcPr>
          <w:p w:rsidRPr="00737BA6" w:rsidR="68156389" w:rsidP="68156389" w:rsidRDefault="68156389" w14:paraId="7521AD57" w14:textId="1B7E403E">
            <w:pPr>
              <w:spacing w:line="259" w:lineRule="auto"/>
              <w:rPr>
                <w:rFonts w:ascii="Arial" w:hAnsi="Arial" w:eastAsia="Calibri" w:cs="Arial"/>
              </w:rPr>
            </w:pPr>
          </w:p>
        </w:tc>
        <w:tc>
          <w:tcPr>
            <w:tcW w:w="1363" w:type="dxa"/>
            <w:tcBorders>
              <w:bottom w:val="single" w:color="000000" w:themeColor="text1" w:sz="6" w:space="0"/>
            </w:tcBorders>
            <w:tcMar>
              <w:left w:w="105" w:type="dxa"/>
              <w:right w:w="105" w:type="dxa"/>
            </w:tcMar>
          </w:tcPr>
          <w:p w:rsidRPr="00737BA6" w:rsidR="68156389" w:rsidP="68156389" w:rsidRDefault="68156389" w14:paraId="76FC2600" w14:textId="0F2DCF8F">
            <w:pPr>
              <w:spacing w:line="259" w:lineRule="auto"/>
              <w:rPr>
                <w:rFonts w:ascii="Arial" w:hAnsi="Arial" w:eastAsia="Calibri" w:cs="Arial"/>
              </w:rPr>
            </w:pPr>
            <w:r w:rsidRPr="00737BA6">
              <w:rPr>
                <w:rFonts w:ascii="Arial" w:hAnsi="Arial" w:eastAsia="Calibri" w:cs="Arial"/>
              </w:rPr>
              <w:t>EU</w:t>
            </w:r>
          </w:p>
        </w:tc>
        <w:tc>
          <w:tcPr>
            <w:tcW w:w="1134" w:type="dxa"/>
            <w:tcBorders>
              <w:bottom w:val="single" w:color="000000" w:themeColor="text1" w:sz="6" w:space="0"/>
            </w:tcBorders>
            <w:tcMar>
              <w:left w:w="105" w:type="dxa"/>
              <w:right w:w="105" w:type="dxa"/>
            </w:tcMar>
          </w:tcPr>
          <w:p w:rsidRPr="00737BA6" w:rsidR="68156389" w:rsidP="68156389" w:rsidRDefault="68156389" w14:paraId="2F103D89" w14:textId="5A35A7E3">
            <w:pPr>
              <w:spacing w:line="259" w:lineRule="auto"/>
              <w:rPr>
                <w:rFonts w:ascii="Arial" w:hAnsi="Arial" w:eastAsia="Calibri" w:cs="Arial"/>
              </w:rPr>
            </w:pPr>
            <w:r w:rsidRPr="00737BA6">
              <w:rPr>
                <w:rFonts w:ascii="Arial" w:hAnsi="Arial" w:eastAsia="Calibri" w:cs="Arial"/>
              </w:rPr>
              <w:t>1</w:t>
            </w:r>
          </w:p>
        </w:tc>
        <w:tc>
          <w:tcPr>
            <w:tcW w:w="284" w:type="dxa"/>
            <w:tcBorders>
              <w:top w:val="nil"/>
              <w:bottom w:val="nil"/>
            </w:tcBorders>
            <w:tcMar>
              <w:left w:w="105" w:type="dxa"/>
              <w:right w:w="105" w:type="dxa"/>
            </w:tcMar>
          </w:tcPr>
          <w:p w:rsidRPr="00737BA6" w:rsidR="68156389" w:rsidP="68156389" w:rsidRDefault="68156389" w14:paraId="0242397D" w14:textId="4F2631F8">
            <w:pPr>
              <w:spacing w:line="259" w:lineRule="auto"/>
              <w:rPr>
                <w:rFonts w:ascii="Arial" w:hAnsi="Arial" w:eastAsia="Calibri" w:cs="Arial"/>
              </w:rPr>
            </w:pPr>
          </w:p>
        </w:tc>
        <w:tc>
          <w:tcPr>
            <w:tcW w:w="1276" w:type="dxa"/>
            <w:tcMar>
              <w:left w:w="105" w:type="dxa"/>
              <w:right w:w="105" w:type="dxa"/>
            </w:tcMar>
          </w:tcPr>
          <w:p w:rsidRPr="00737BA6" w:rsidR="68156389" w:rsidP="68156389" w:rsidRDefault="68156389" w14:paraId="735C2E0F" w14:textId="5D65CC13">
            <w:pPr>
              <w:spacing w:line="259" w:lineRule="auto"/>
              <w:rPr>
                <w:rFonts w:ascii="Arial" w:hAnsi="Arial" w:eastAsia="Calibri" w:cs="Arial"/>
              </w:rPr>
            </w:pPr>
            <w:r w:rsidRPr="00737BA6">
              <w:rPr>
                <w:rFonts w:ascii="Arial" w:hAnsi="Arial" w:eastAsia="Calibri" w:cs="Arial"/>
              </w:rPr>
              <w:t>Eng</w:t>
            </w:r>
          </w:p>
        </w:tc>
        <w:tc>
          <w:tcPr>
            <w:tcW w:w="992" w:type="dxa"/>
            <w:tcMar>
              <w:left w:w="105" w:type="dxa"/>
              <w:right w:w="105" w:type="dxa"/>
            </w:tcMar>
          </w:tcPr>
          <w:p w:rsidRPr="00737BA6" w:rsidR="68156389" w:rsidP="68156389" w:rsidRDefault="68156389" w14:paraId="4BB31DC0" w14:textId="7217B982">
            <w:pPr>
              <w:spacing w:line="259" w:lineRule="auto"/>
              <w:rPr>
                <w:rFonts w:ascii="Arial" w:hAnsi="Arial" w:eastAsia="Calibri" w:cs="Arial"/>
              </w:rPr>
            </w:pPr>
            <w:r w:rsidRPr="00737BA6">
              <w:rPr>
                <w:rFonts w:ascii="Arial" w:hAnsi="Arial" w:eastAsia="Calibri" w:cs="Arial"/>
              </w:rPr>
              <w:t>2</w:t>
            </w:r>
          </w:p>
        </w:tc>
        <w:tc>
          <w:tcPr>
            <w:tcW w:w="283" w:type="dxa"/>
            <w:tcBorders>
              <w:top w:val="nil"/>
              <w:bottom w:val="nil"/>
            </w:tcBorders>
            <w:tcMar>
              <w:left w:w="105" w:type="dxa"/>
              <w:right w:w="105" w:type="dxa"/>
            </w:tcMar>
          </w:tcPr>
          <w:p w:rsidRPr="00737BA6" w:rsidR="68156389" w:rsidP="68156389" w:rsidRDefault="68156389" w14:paraId="68534ECE" w14:textId="1C04154A">
            <w:pPr>
              <w:spacing w:line="259" w:lineRule="auto"/>
              <w:rPr>
                <w:rFonts w:ascii="Arial" w:hAnsi="Arial" w:eastAsia="Calibri" w:cs="Arial"/>
              </w:rPr>
            </w:pPr>
          </w:p>
        </w:tc>
        <w:tc>
          <w:tcPr>
            <w:tcW w:w="1560" w:type="dxa"/>
            <w:tcBorders>
              <w:bottom w:val="single" w:color="000000" w:themeColor="text1" w:sz="6" w:space="0"/>
            </w:tcBorders>
            <w:tcMar>
              <w:left w:w="105" w:type="dxa"/>
              <w:right w:w="105" w:type="dxa"/>
            </w:tcMar>
          </w:tcPr>
          <w:p w:rsidRPr="00737BA6" w:rsidR="68156389" w:rsidP="68156389" w:rsidRDefault="68156389" w14:paraId="021EE0E3" w14:textId="7C52330D">
            <w:pPr>
              <w:spacing w:line="259" w:lineRule="auto"/>
              <w:rPr>
                <w:rFonts w:ascii="Arial" w:hAnsi="Arial" w:eastAsia="Calibri" w:cs="Arial"/>
              </w:rPr>
            </w:pPr>
            <w:r w:rsidRPr="00737BA6">
              <w:rPr>
                <w:rFonts w:ascii="Arial" w:hAnsi="Arial" w:eastAsia="Calibri" w:cs="Arial"/>
              </w:rPr>
              <w:t>Partially</w:t>
            </w:r>
          </w:p>
        </w:tc>
        <w:tc>
          <w:tcPr>
            <w:tcW w:w="1134" w:type="dxa"/>
            <w:tcBorders>
              <w:bottom w:val="single" w:color="000000" w:themeColor="text1" w:sz="6" w:space="0"/>
            </w:tcBorders>
            <w:tcMar>
              <w:left w:w="105" w:type="dxa"/>
              <w:right w:w="105" w:type="dxa"/>
            </w:tcMar>
          </w:tcPr>
          <w:p w:rsidRPr="00737BA6" w:rsidR="68156389" w:rsidP="68156389" w:rsidRDefault="68156389" w14:paraId="440AE6D7" w14:textId="303CF1A1">
            <w:pPr>
              <w:spacing w:line="259" w:lineRule="auto"/>
              <w:rPr>
                <w:rFonts w:ascii="Arial" w:hAnsi="Arial" w:eastAsia="Calibri" w:cs="Arial"/>
              </w:rPr>
            </w:pPr>
            <w:r w:rsidRPr="00737BA6">
              <w:rPr>
                <w:rFonts w:ascii="Arial" w:hAnsi="Arial" w:eastAsia="Calibri" w:cs="Arial"/>
              </w:rPr>
              <w:t>3</w:t>
            </w:r>
          </w:p>
        </w:tc>
      </w:tr>
      <w:tr w:rsidR="68156389" w:rsidTr="00683954" w14:paraId="6D0A201B" w14:textId="77777777">
        <w:trPr>
          <w:trHeight w:val="285"/>
        </w:trPr>
        <w:tc>
          <w:tcPr>
            <w:tcW w:w="1232" w:type="dxa"/>
            <w:tcBorders>
              <w:bottom w:val="single" w:color="000000" w:themeColor="text1" w:sz="6" w:space="0"/>
            </w:tcBorders>
            <w:tcMar>
              <w:left w:w="105" w:type="dxa"/>
              <w:right w:w="105" w:type="dxa"/>
            </w:tcMar>
          </w:tcPr>
          <w:p w:rsidRPr="00737BA6" w:rsidR="68156389" w:rsidP="68156389" w:rsidRDefault="68156389" w14:paraId="140611F4" w14:textId="0A10F455">
            <w:pPr>
              <w:spacing w:line="259" w:lineRule="auto"/>
              <w:rPr>
                <w:rFonts w:ascii="Arial" w:hAnsi="Arial" w:eastAsia="Calibri" w:cs="Arial"/>
              </w:rPr>
            </w:pPr>
            <w:r w:rsidRPr="00737BA6">
              <w:rPr>
                <w:rFonts w:ascii="Arial" w:hAnsi="Arial" w:eastAsia="Calibri" w:cs="Arial"/>
              </w:rPr>
              <w:t>3</w:t>
            </w:r>
          </w:p>
        </w:tc>
        <w:tc>
          <w:tcPr>
            <w:tcW w:w="1095" w:type="dxa"/>
            <w:tcBorders>
              <w:bottom w:val="single" w:color="000000" w:themeColor="text1" w:sz="6" w:space="0"/>
            </w:tcBorders>
            <w:tcMar>
              <w:left w:w="105" w:type="dxa"/>
              <w:right w:w="105" w:type="dxa"/>
            </w:tcMar>
          </w:tcPr>
          <w:p w:rsidRPr="00737BA6" w:rsidR="68156389" w:rsidP="68156389" w:rsidRDefault="68156389" w14:paraId="1B28AE1D" w14:textId="6E902696">
            <w:pPr>
              <w:spacing w:line="259" w:lineRule="auto"/>
              <w:rPr>
                <w:rFonts w:ascii="Arial" w:hAnsi="Arial" w:eastAsia="Calibri" w:cs="Arial"/>
              </w:rPr>
            </w:pPr>
            <w:r w:rsidRPr="00737BA6">
              <w:rPr>
                <w:rFonts w:ascii="Arial" w:hAnsi="Arial" w:eastAsia="Calibri" w:cs="Arial"/>
              </w:rPr>
              <w:t>3</w:t>
            </w:r>
          </w:p>
        </w:tc>
        <w:tc>
          <w:tcPr>
            <w:tcW w:w="274" w:type="dxa"/>
            <w:tcBorders>
              <w:top w:val="nil"/>
              <w:bottom w:val="nil"/>
            </w:tcBorders>
            <w:tcMar>
              <w:left w:w="105" w:type="dxa"/>
              <w:right w:w="105" w:type="dxa"/>
            </w:tcMar>
          </w:tcPr>
          <w:p w:rsidRPr="00737BA6" w:rsidR="68156389" w:rsidP="68156389" w:rsidRDefault="68156389" w14:paraId="0DE63B9E" w14:textId="0E1908CC">
            <w:pPr>
              <w:spacing w:line="259" w:lineRule="auto"/>
              <w:rPr>
                <w:rFonts w:ascii="Arial" w:hAnsi="Arial" w:eastAsia="Calibri" w:cs="Arial"/>
              </w:rPr>
            </w:pPr>
          </w:p>
        </w:tc>
        <w:tc>
          <w:tcPr>
            <w:tcW w:w="1363" w:type="dxa"/>
            <w:tcBorders>
              <w:bottom w:val="single" w:color="auto" w:sz="6" w:space="0"/>
            </w:tcBorders>
            <w:tcMar>
              <w:left w:w="105" w:type="dxa"/>
              <w:right w:w="105" w:type="dxa"/>
            </w:tcMar>
          </w:tcPr>
          <w:p w:rsidRPr="00737BA6" w:rsidR="68156389" w:rsidP="68156389" w:rsidRDefault="68156389" w14:paraId="6F00D947" w14:textId="7F04268D">
            <w:pPr>
              <w:spacing w:line="259" w:lineRule="auto"/>
              <w:rPr>
                <w:rFonts w:ascii="Arial" w:hAnsi="Arial" w:eastAsia="Calibri" w:cs="Arial"/>
              </w:rPr>
            </w:pPr>
            <w:r w:rsidRPr="00737BA6">
              <w:rPr>
                <w:rFonts w:ascii="Arial" w:hAnsi="Arial" w:eastAsia="Calibri" w:cs="Arial"/>
              </w:rPr>
              <w:t>Oversea</w:t>
            </w:r>
            <w:r w:rsidR="00683954">
              <w:rPr>
                <w:rFonts w:ascii="Arial" w:hAnsi="Arial" w:eastAsia="Calibri" w:cs="Arial"/>
              </w:rPr>
              <w:t>s</w:t>
            </w:r>
          </w:p>
        </w:tc>
        <w:tc>
          <w:tcPr>
            <w:tcW w:w="1134" w:type="dxa"/>
            <w:tcBorders>
              <w:bottom w:val="single" w:color="auto" w:sz="6" w:space="0"/>
            </w:tcBorders>
            <w:tcMar>
              <w:left w:w="105" w:type="dxa"/>
              <w:right w:w="105" w:type="dxa"/>
            </w:tcMar>
          </w:tcPr>
          <w:p w:rsidRPr="00737BA6" w:rsidR="68156389" w:rsidP="68156389" w:rsidRDefault="68156389" w14:paraId="512CDEEF" w14:textId="46F9C1C6">
            <w:pPr>
              <w:spacing w:line="259" w:lineRule="auto"/>
              <w:rPr>
                <w:rFonts w:ascii="Arial" w:hAnsi="Arial" w:eastAsia="Calibri" w:cs="Arial"/>
              </w:rPr>
            </w:pPr>
            <w:r w:rsidRPr="00737BA6">
              <w:rPr>
                <w:rFonts w:ascii="Arial" w:hAnsi="Arial" w:eastAsia="Calibri" w:cs="Arial"/>
              </w:rPr>
              <w:t>6</w:t>
            </w:r>
          </w:p>
        </w:tc>
        <w:tc>
          <w:tcPr>
            <w:tcW w:w="284" w:type="dxa"/>
            <w:tcBorders>
              <w:top w:val="nil"/>
              <w:bottom w:val="nil"/>
            </w:tcBorders>
            <w:tcMar>
              <w:left w:w="105" w:type="dxa"/>
              <w:right w:w="105" w:type="dxa"/>
            </w:tcMar>
          </w:tcPr>
          <w:p w:rsidRPr="00737BA6" w:rsidR="68156389" w:rsidP="68156389" w:rsidRDefault="68156389" w14:paraId="4A7E2FBB" w14:textId="49641D49">
            <w:pPr>
              <w:spacing w:line="259" w:lineRule="auto"/>
              <w:rPr>
                <w:rFonts w:ascii="Arial" w:hAnsi="Arial" w:eastAsia="Calibri" w:cs="Arial"/>
              </w:rPr>
            </w:pPr>
          </w:p>
        </w:tc>
        <w:tc>
          <w:tcPr>
            <w:tcW w:w="1276" w:type="dxa"/>
            <w:tcMar>
              <w:left w:w="105" w:type="dxa"/>
              <w:right w:w="105" w:type="dxa"/>
            </w:tcMar>
          </w:tcPr>
          <w:p w:rsidRPr="00737BA6" w:rsidR="68156389" w:rsidP="68156389" w:rsidRDefault="68156389" w14:paraId="08A7F8BD" w14:textId="631B49ED">
            <w:pPr>
              <w:spacing w:line="259" w:lineRule="auto"/>
              <w:rPr>
                <w:rFonts w:ascii="Arial" w:hAnsi="Arial" w:eastAsia="Calibri" w:cs="Arial"/>
              </w:rPr>
            </w:pPr>
            <w:r w:rsidRPr="00737BA6">
              <w:rPr>
                <w:rFonts w:ascii="Arial" w:hAnsi="Arial" w:eastAsia="Calibri" w:cs="Arial"/>
              </w:rPr>
              <w:t>SS&amp;L</w:t>
            </w:r>
          </w:p>
        </w:tc>
        <w:tc>
          <w:tcPr>
            <w:tcW w:w="992" w:type="dxa"/>
            <w:tcMar>
              <w:left w:w="105" w:type="dxa"/>
              <w:right w:w="105" w:type="dxa"/>
            </w:tcMar>
          </w:tcPr>
          <w:p w:rsidRPr="00737BA6" w:rsidR="68156389" w:rsidP="68156389" w:rsidRDefault="68156389" w14:paraId="21A38B58" w14:textId="1BB0AB79">
            <w:pPr>
              <w:spacing w:line="259" w:lineRule="auto"/>
              <w:rPr>
                <w:rFonts w:ascii="Arial" w:hAnsi="Arial" w:eastAsia="Calibri" w:cs="Arial"/>
              </w:rPr>
            </w:pPr>
            <w:r w:rsidRPr="00737BA6">
              <w:rPr>
                <w:rFonts w:ascii="Arial" w:hAnsi="Arial" w:eastAsia="Calibri" w:cs="Arial"/>
              </w:rPr>
              <w:t>7</w:t>
            </w:r>
          </w:p>
        </w:tc>
        <w:tc>
          <w:tcPr>
            <w:tcW w:w="283" w:type="dxa"/>
            <w:tcBorders>
              <w:top w:val="nil"/>
              <w:bottom w:val="nil"/>
            </w:tcBorders>
            <w:tcMar>
              <w:left w:w="105" w:type="dxa"/>
              <w:right w:w="105" w:type="dxa"/>
            </w:tcMar>
          </w:tcPr>
          <w:p w:rsidRPr="00737BA6" w:rsidR="68156389" w:rsidP="68156389" w:rsidRDefault="68156389" w14:paraId="72AAE6ED" w14:textId="6B1A2EF1">
            <w:pPr>
              <w:spacing w:line="259" w:lineRule="auto"/>
              <w:rPr>
                <w:rFonts w:ascii="Arial" w:hAnsi="Arial" w:eastAsia="Calibri" w:cs="Arial"/>
              </w:rPr>
            </w:pPr>
          </w:p>
        </w:tc>
        <w:tc>
          <w:tcPr>
            <w:tcW w:w="1560" w:type="dxa"/>
            <w:tcBorders>
              <w:bottom w:val="single" w:color="auto" w:sz="6" w:space="0"/>
            </w:tcBorders>
            <w:tcMar>
              <w:left w:w="105" w:type="dxa"/>
              <w:right w:w="105" w:type="dxa"/>
            </w:tcMar>
          </w:tcPr>
          <w:p w:rsidRPr="00737BA6" w:rsidR="68156389" w:rsidP="68156389" w:rsidRDefault="68156389" w14:paraId="1789F6BD" w14:textId="204B4C9B">
            <w:pPr>
              <w:spacing w:line="259" w:lineRule="auto"/>
              <w:rPr>
                <w:rFonts w:ascii="Arial" w:hAnsi="Arial" w:eastAsia="Calibri" w:cs="Arial"/>
              </w:rPr>
            </w:pPr>
            <w:r w:rsidRPr="00737BA6">
              <w:rPr>
                <w:rFonts w:ascii="Arial" w:hAnsi="Arial" w:eastAsia="Calibri" w:cs="Arial"/>
              </w:rPr>
              <w:t>Fully</w:t>
            </w:r>
          </w:p>
        </w:tc>
        <w:tc>
          <w:tcPr>
            <w:tcW w:w="1134" w:type="dxa"/>
            <w:tcBorders>
              <w:bottom w:val="single" w:color="auto" w:sz="6" w:space="0"/>
            </w:tcBorders>
            <w:tcMar>
              <w:left w:w="105" w:type="dxa"/>
              <w:right w:w="105" w:type="dxa"/>
            </w:tcMar>
          </w:tcPr>
          <w:p w:rsidRPr="00737BA6" w:rsidR="68156389" w:rsidP="68156389" w:rsidRDefault="68156389" w14:paraId="1905FB40" w14:textId="70D81C10">
            <w:pPr>
              <w:spacing w:line="259" w:lineRule="auto"/>
              <w:rPr>
                <w:rFonts w:ascii="Arial" w:hAnsi="Arial" w:eastAsia="Calibri" w:cs="Arial"/>
              </w:rPr>
            </w:pPr>
            <w:r w:rsidRPr="00737BA6">
              <w:rPr>
                <w:rFonts w:ascii="Arial" w:hAnsi="Arial" w:eastAsia="Calibri" w:cs="Arial"/>
              </w:rPr>
              <w:t>6</w:t>
            </w:r>
          </w:p>
        </w:tc>
      </w:tr>
      <w:tr w:rsidR="68156389" w:rsidTr="00683954" w14:paraId="47A961D0" w14:textId="77777777">
        <w:trPr>
          <w:trHeight w:val="285"/>
        </w:trPr>
        <w:tc>
          <w:tcPr>
            <w:tcW w:w="1232" w:type="dxa"/>
            <w:tcBorders>
              <w:bottom w:val="single" w:color="auto" w:sz="6" w:space="0"/>
            </w:tcBorders>
            <w:tcMar>
              <w:left w:w="105" w:type="dxa"/>
              <w:right w:w="105" w:type="dxa"/>
            </w:tcMar>
          </w:tcPr>
          <w:p w:rsidRPr="00737BA6" w:rsidR="68156389" w:rsidP="68156389" w:rsidRDefault="68156389" w14:paraId="15EAF3EB" w14:textId="40A7918C">
            <w:pPr>
              <w:spacing w:line="259" w:lineRule="auto"/>
              <w:rPr>
                <w:rFonts w:ascii="Arial" w:hAnsi="Arial" w:eastAsia="Calibri" w:cs="Arial"/>
              </w:rPr>
            </w:pPr>
            <w:r w:rsidRPr="00737BA6">
              <w:rPr>
                <w:rFonts w:ascii="Arial" w:hAnsi="Arial" w:eastAsia="Calibri" w:cs="Arial"/>
              </w:rPr>
              <w:t>4+</w:t>
            </w:r>
          </w:p>
        </w:tc>
        <w:tc>
          <w:tcPr>
            <w:tcW w:w="1095" w:type="dxa"/>
            <w:tcBorders>
              <w:bottom w:val="single" w:color="auto" w:sz="6" w:space="0"/>
            </w:tcBorders>
            <w:tcMar>
              <w:left w:w="105" w:type="dxa"/>
              <w:right w:w="105" w:type="dxa"/>
            </w:tcMar>
          </w:tcPr>
          <w:p w:rsidRPr="00737BA6" w:rsidR="68156389" w:rsidP="68156389" w:rsidRDefault="68156389" w14:paraId="64580C36" w14:textId="4B4F7BE5">
            <w:pPr>
              <w:spacing w:line="259" w:lineRule="auto"/>
              <w:rPr>
                <w:rFonts w:ascii="Arial" w:hAnsi="Arial" w:eastAsia="Calibri" w:cs="Arial"/>
              </w:rPr>
            </w:pPr>
            <w:r w:rsidRPr="00737BA6">
              <w:rPr>
                <w:rFonts w:ascii="Arial" w:hAnsi="Arial" w:eastAsia="Calibri" w:cs="Arial"/>
              </w:rPr>
              <w:t>2</w:t>
            </w:r>
          </w:p>
        </w:tc>
        <w:tc>
          <w:tcPr>
            <w:tcW w:w="274" w:type="dxa"/>
            <w:tcBorders>
              <w:top w:val="nil"/>
              <w:bottom w:val="nil"/>
              <w:right w:val="single" w:color="auto" w:sz="6" w:space="0"/>
            </w:tcBorders>
            <w:tcMar>
              <w:left w:w="105" w:type="dxa"/>
              <w:right w:w="105" w:type="dxa"/>
            </w:tcMar>
          </w:tcPr>
          <w:p w:rsidRPr="00737BA6" w:rsidR="68156389" w:rsidP="68156389" w:rsidRDefault="68156389" w14:paraId="2BA11132" w14:textId="35B4CE48">
            <w:pPr>
              <w:spacing w:line="259" w:lineRule="auto"/>
              <w:rPr>
                <w:rFonts w:ascii="Arial" w:hAnsi="Arial" w:eastAsia="Calibri" w:cs="Arial"/>
              </w:rPr>
            </w:pPr>
          </w:p>
        </w:tc>
        <w:tc>
          <w:tcPr>
            <w:tcW w:w="1363" w:type="dxa"/>
            <w:tcBorders>
              <w:top w:val="single" w:color="auto" w:sz="6" w:space="0"/>
              <w:left w:val="single" w:color="auto" w:sz="6" w:space="0"/>
              <w:bottom w:val="nil"/>
              <w:right w:val="nil"/>
            </w:tcBorders>
            <w:tcMar>
              <w:left w:w="105" w:type="dxa"/>
              <w:right w:w="105" w:type="dxa"/>
            </w:tcMar>
          </w:tcPr>
          <w:p w:rsidRPr="00737BA6" w:rsidR="68156389" w:rsidP="68156389" w:rsidRDefault="68156389" w14:paraId="69809929" w14:textId="5589B3D4">
            <w:pPr>
              <w:spacing w:line="259" w:lineRule="auto"/>
              <w:rPr>
                <w:rFonts w:ascii="Arial" w:hAnsi="Arial" w:eastAsia="Calibri" w:cs="Arial"/>
              </w:rPr>
            </w:pPr>
          </w:p>
        </w:tc>
        <w:tc>
          <w:tcPr>
            <w:tcW w:w="1134" w:type="dxa"/>
            <w:tcBorders>
              <w:top w:val="single" w:color="auto" w:sz="6" w:space="0"/>
              <w:left w:val="nil"/>
              <w:bottom w:val="nil"/>
              <w:right w:val="single" w:color="auto" w:sz="6" w:space="0"/>
            </w:tcBorders>
            <w:tcMar>
              <w:left w:w="105" w:type="dxa"/>
              <w:right w:w="105" w:type="dxa"/>
            </w:tcMar>
          </w:tcPr>
          <w:p w:rsidRPr="00737BA6" w:rsidR="68156389" w:rsidP="68156389" w:rsidRDefault="68156389" w14:paraId="6F8B20B8" w14:textId="31F5EBCC">
            <w:pPr>
              <w:spacing w:line="259" w:lineRule="auto"/>
              <w:rPr>
                <w:rFonts w:ascii="Arial" w:hAnsi="Arial" w:eastAsia="Calibri" w:cs="Arial"/>
              </w:rPr>
            </w:pPr>
          </w:p>
        </w:tc>
        <w:tc>
          <w:tcPr>
            <w:tcW w:w="284" w:type="dxa"/>
            <w:tcBorders>
              <w:top w:val="nil"/>
              <w:left w:val="single" w:color="auto" w:sz="6" w:space="0"/>
              <w:bottom w:val="nil"/>
            </w:tcBorders>
            <w:tcMar>
              <w:left w:w="105" w:type="dxa"/>
              <w:right w:w="105" w:type="dxa"/>
            </w:tcMar>
          </w:tcPr>
          <w:p w:rsidRPr="00737BA6" w:rsidR="68156389" w:rsidP="68156389" w:rsidRDefault="68156389" w14:paraId="46843845" w14:textId="376BE272">
            <w:pPr>
              <w:spacing w:line="259" w:lineRule="auto"/>
              <w:rPr>
                <w:rFonts w:ascii="Arial" w:hAnsi="Arial" w:eastAsia="Calibri" w:cs="Arial"/>
              </w:rPr>
            </w:pPr>
          </w:p>
        </w:tc>
        <w:tc>
          <w:tcPr>
            <w:tcW w:w="1276" w:type="dxa"/>
            <w:tcMar>
              <w:left w:w="105" w:type="dxa"/>
              <w:right w:w="105" w:type="dxa"/>
            </w:tcMar>
          </w:tcPr>
          <w:p w:rsidRPr="00737BA6" w:rsidR="68156389" w:rsidP="68156389" w:rsidRDefault="68156389" w14:paraId="506C7CD7" w14:textId="52095408">
            <w:pPr>
              <w:spacing w:line="259" w:lineRule="auto"/>
              <w:rPr>
                <w:rFonts w:ascii="Arial" w:hAnsi="Arial" w:eastAsia="Calibri" w:cs="Arial"/>
              </w:rPr>
            </w:pPr>
            <w:r w:rsidRPr="00737BA6">
              <w:rPr>
                <w:rFonts w:ascii="Arial" w:hAnsi="Arial" w:eastAsia="Calibri" w:cs="Arial"/>
              </w:rPr>
              <w:t>Arts</w:t>
            </w:r>
          </w:p>
        </w:tc>
        <w:tc>
          <w:tcPr>
            <w:tcW w:w="992" w:type="dxa"/>
            <w:tcMar>
              <w:left w:w="105" w:type="dxa"/>
              <w:right w:w="105" w:type="dxa"/>
            </w:tcMar>
          </w:tcPr>
          <w:p w:rsidRPr="00737BA6" w:rsidR="68156389" w:rsidP="68156389" w:rsidRDefault="68156389" w14:paraId="587A3E8F" w14:textId="4CE97B85">
            <w:pPr>
              <w:spacing w:line="259" w:lineRule="auto"/>
              <w:rPr>
                <w:rFonts w:ascii="Arial" w:hAnsi="Arial" w:eastAsia="Calibri" w:cs="Arial"/>
              </w:rPr>
            </w:pPr>
            <w:r w:rsidRPr="00737BA6">
              <w:rPr>
                <w:rFonts w:ascii="Arial" w:hAnsi="Arial" w:eastAsia="Calibri" w:cs="Arial"/>
              </w:rPr>
              <w:t>0</w:t>
            </w:r>
          </w:p>
        </w:tc>
        <w:tc>
          <w:tcPr>
            <w:tcW w:w="283" w:type="dxa"/>
            <w:tcBorders>
              <w:top w:val="nil"/>
              <w:bottom w:val="nil"/>
              <w:right w:val="single" w:color="auto" w:sz="6" w:space="0"/>
            </w:tcBorders>
            <w:tcMar>
              <w:left w:w="105" w:type="dxa"/>
              <w:right w:w="105" w:type="dxa"/>
            </w:tcMar>
          </w:tcPr>
          <w:p w:rsidRPr="00737BA6" w:rsidR="68156389" w:rsidP="68156389" w:rsidRDefault="68156389" w14:paraId="20830BAA" w14:textId="59F0DD24">
            <w:pPr>
              <w:spacing w:line="259" w:lineRule="auto"/>
              <w:rPr>
                <w:rFonts w:ascii="Arial" w:hAnsi="Arial" w:eastAsia="Calibri" w:cs="Arial"/>
              </w:rPr>
            </w:pPr>
          </w:p>
        </w:tc>
        <w:tc>
          <w:tcPr>
            <w:tcW w:w="1560" w:type="dxa"/>
            <w:tcBorders>
              <w:top w:val="single" w:color="auto" w:sz="6" w:space="0"/>
              <w:left w:val="single" w:color="auto" w:sz="6" w:space="0"/>
              <w:bottom w:val="nil"/>
              <w:right w:val="nil"/>
            </w:tcBorders>
            <w:tcMar>
              <w:left w:w="105" w:type="dxa"/>
              <w:right w:w="105" w:type="dxa"/>
            </w:tcMar>
          </w:tcPr>
          <w:p w:rsidRPr="00737BA6" w:rsidR="68156389" w:rsidP="68156389" w:rsidRDefault="68156389" w14:paraId="2C5F1E5A" w14:textId="0F91CDD3">
            <w:pPr>
              <w:spacing w:line="259" w:lineRule="auto"/>
              <w:rPr>
                <w:rFonts w:ascii="Arial" w:hAnsi="Arial" w:eastAsia="Calibri" w:cs="Arial"/>
              </w:rPr>
            </w:pPr>
          </w:p>
        </w:tc>
        <w:tc>
          <w:tcPr>
            <w:tcW w:w="1134" w:type="dxa"/>
            <w:tcBorders>
              <w:top w:val="single" w:color="auto" w:sz="6" w:space="0"/>
              <w:left w:val="nil"/>
              <w:bottom w:val="nil"/>
              <w:right w:val="single" w:color="auto" w:sz="6" w:space="0"/>
            </w:tcBorders>
            <w:tcMar>
              <w:left w:w="105" w:type="dxa"/>
              <w:right w:w="105" w:type="dxa"/>
            </w:tcMar>
          </w:tcPr>
          <w:p w:rsidRPr="00737BA6" w:rsidR="68156389" w:rsidP="68156389" w:rsidRDefault="68156389" w14:paraId="6E11717E" w14:textId="599545FE">
            <w:pPr>
              <w:spacing w:line="259" w:lineRule="auto"/>
              <w:rPr>
                <w:rFonts w:ascii="Arial" w:hAnsi="Arial" w:eastAsia="Calibri" w:cs="Arial"/>
              </w:rPr>
            </w:pPr>
          </w:p>
        </w:tc>
      </w:tr>
      <w:tr w:rsidR="68156389" w:rsidTr="00683954" w14:paraId="004D6656" w14:textId="77777777">
        <w:trPr>
          <w:trHeight w:val="285"/>
        </w:trPr>
        <w:tc>
          <w:tcPr>
            <w:tcW w:w="1232" w:type="dxa"/>
            <w:tcBorders>
              <w:top w:val="single" w:color="auto" w:sz="6" w:space="0"/>
              <w:left w:val="single" w:color="auto" w:sz="6" w:space="0"/>
              <w:bottom w:val="nil"/>
              <w:right w:val="nil"/>
            </w:tcBorders>
            <w:tcMar>
              <w:left w:w="105" w:type="dxa"/>
              <w:right w:w="105" w:type="dxa"/>
            </w:tcMar>
          </w:tcPr>
          <w:p w:rsidRPr="00737BA6" w:rsidR="68156389" w:rsidP="68156389" w:rsidRDefault="68156389" w14:paraId="183342DD" w14:textId="13CBEF7A">
            <w:pPr>
              <w:spacing w:line="259" w:lineRule="auto"/>
              <w:rPr>
                <w:rFonts w:ascii="Arial" w:hAnsi="Arial" w:eastAsia="Calibri" w:cs="Arial"/>
              </w:rPr>
            </w:pPr>
          </w:p>
        </w:tc>
        <w:tc>
          <w:tcPr>
            <w:tcW w:w="1095" w:type="dxa"/>
            <w:tcBorders>
              <w:top w:val="single" w:color="auto" w:sz="6" w:space="0"/>
              <w:left w:val="nil"/>
              <w:bottom w:val="nil"/>
              <w:right w:val="single" w:color="auto" w:sz="6" w:space="0"/>
            </w:tcBorders>
            <w:tcMar>
              <w:left w:w="105" w:type="dxa"/>
              <w:right w:w="105" w:type="dxa"/>
            </w:tcMar>
          </w:tcPr>
          <w:p w:rsidRPr="00737BA6" w:rsidR="68156389" w:rsidP="68156389" w:rsidRDefault="68156389" w14:paraId="44F71E59" w14:textId="07A8C3E6">
            <w:pPr>
              <w:spacing w:line="259" w:lineRule="auto"/>
              <w:rPr>
                <w:rFonts w:ascii="Arial" w:hAnsi="Arial" w:eastAsia="Calibri" w:cs="Arial"/>
              </w:rPr>
            </w:pPr>
          </w:p>
        </w:tc>
        <w:tc>
          <w:tcPr>
            <w:tcW w:w="274" w:type="dxa"/>
            <w:tcBorders>
              <w:top w:val="nil"/>
              <w:left w:val="single" w:color="auto" w:sz="6" w:space="0"/>
              <w:bottom w:val="nil"/>
              <w:right w:val="single" w:color="auto" w:sz="6" w:space="0"/>
            </w:tcBorders>
            <w:tcMar>
              <w:left w:w="105" w:type="dxa"/>
              <w:right w:w="105" w:type="dxa"/>
            </w:tcMar>
          </w:tcPr>
          <w:p w:rsidRPr="00737BA6" w:rsidR="68156389" w:rsidP="68156389" w:rsidRDefault="68156389" w14:paraId="567153A1" w14:textId="68520F30">
            <w:pPr>
              <w:spacing w:line="259" w:lineRule="auto"/>
              <w:rPr>
                <w:rFonts w:ascii="Arial" w:hAnsi="Arial" w:eastAsia="Calibri" w:cs="Arial"/>
              </w:rPr>
            </w:pPr>
          </w:p>
        </w:tc>
        <w:tc>
          <w:tcPr>
            <w:tcW w:w="1363" w:type="dxa"/>
            <w:tcBorders>
              <w:top w:val="nil"/>
              <w:left w:val="single" w:color="auto" w:sz="6" w:space="0"/>
              <w:bottom w:val="nil"/>
              <w:right w:val="nil"/>
            </w:tcBorders>
            <w:tcMar>
              <w:left w:w="105" w:type="dxa"/>
              <w:right w:w="105" w:type="dxa"/>
            </w:tcMar>
          </w:tcPr>
          <w:p w:rsidRPr="00737BA6" w:rsidR="68156389" w:rsidP="68156389" w:rsidRDefault="68156389" w14:paraId="27D92850" w14:textId="0AA735D8">
            <w:pPr>
              <w:spacing w:line="259" w:lineRule="auto"/>
              <w:rPr>
                <w:rFonts w:ascii="Arial" w:hAnsi="Arial" w:eastAsia="Calibri" w:cs="Arial"/>
              </w:rPr>
            </w:pPr>
          </w:p>
        </w:tc>
        <w:tc>
          <w:tcPr>
            <w:tcW w:w="1134" w:type="dxa"/>
            <w:tcBorders>
              <w:top w:val="nil"/>
              <w:left w:val="nil"/>
              <w:bottom w:val="nil"/>
              <w:right w:val="single" w:color="auto" w:sz="6" w:space="0"/>
            </w:tcBorders>
            <w:tcMar>
              <w:left w:w="105" w:type="dxa"/>
              <w:right w:w="105" w:type="dxa"/>
            </w:tcMar>
          </w:tcPr>
          <w:p w:rsidRPr="00737BA6" w:rsidR="68156389" w:rsidP="68156389" w:rsidRDefault="68156389" w14:paraId="1C279FCF" w14:textId="09BAE6A8">
            <w:pPr>
              <w:spacing w:line="259" w:lineRule="auto"/>
              <w:rPr>
                <w:rFonts w:ascii="Arial" w:hAnsi="Arial" w:eastAsia="Calibri" w:cs="Arial"/>
              </w:rPr>
            </w:pPr>
          </w:p>
        </w:tc>
        <w:tc>
          <w:tcPr>
            <w:tcW w:w="284" w:type="dxa"/>
            <w:tcBorders>
              <w:top w:val="nil"/>
              <w:left w:val="single" w:color="auto" w:sz="6" w:space="0"/>
              <w:bottom w:val="nil"/>
            </w:tcBorders>
            <w:tcMar>
              <w:left w:w="105" w:type="dxa"/>
              <w:right w:w="105" w:type="dxa"/>
            </w:tcMar>
          </w:tcPr>
          <w:p w:rsidRPr="00737BA6" w:rsidR="68156389" w:rsidP="68156389" w:rsidRDefault="68156389" w14:paraId="033677D4" w14:textId="5BD103B5">
            <w:pPr>
              <w:spacing w:line="259" w:lineRule="auto"/>
              <w:rPr>
                <w:rFonts w:ascii="Arial" w:hAnsi="Arial" w:eastAsia="Calibri" w:cs="Arial"/>
              </w:rPr>
            </w:pPr>
          </w:p>
        </w:tc>
        <w:tc>
          <w:tcPr>
            <w:tcW w:w="1276" w:type="dxa"/>
            <w:tcMar>
              <w:left w:w="105" w:type="dxa"/>
              <w:right w:w="105" w:type="dxa"/>
            </w:tcMar>
          </w:tcPr>
          <w:p w:rsidRPr="00737BA6" w:rsidR="68156389" w:rsidP="68156389" w:rsidRDefault="68156389" w14:paraId="596F1BAB" w14:textId="188E96EE">
            <w:pPr>
              <w:spacing w:line="259" w:lineRule="auto"/>
              <w:rPr>
                <w:rFonts w:ascii="Arial" w:hAnsi="Arial" w:eastAsia="Calibri" w:cs="Arial"/>
              </w:rPr>
            </w:pPr>
            <w:r w:rsidRPr="00737BA6">
              <w:rPr>
                <w:rFonts w:ascii="Arial" w:hAnsi="Arial" w:eastAsia="Calibri" w:cs="Arial"/>
              </w:rPr>
              <w:t>Sci</w:t>
            </w:r>
          </w:p>
        </w:tc>
        <w:tc>
          <w:tcPr>
            <w:tcW w:w="992" w:type="dxa"/>
            <w:tcMar>
              <w:left w:w="105" w:type="dxa"/>
              <w:right w:w="105" w:type="dxa"/>
            </w:tcMar>
          </w:tcPr>
          <w:p w:rsidRPr="00737BA6" w:rsidR="68156389" w:rsidP="68156389" w:rsidRDefault="68156389" w14:paraId="1F2ADD77" w14:textId="3CC8EDB3">
            <w:pPr>
              <w:spacing w:line="259" w:lineRule="auto"/>
              <w:rPr>
                <w:rFonts w:ascii="Arial" w:hAnsi="Arial" w:eastAsia="Calibri" w:cs="Arial"/>
              </w:rPr>
            </w:pPr>
            <w:r w:rsidRPr="00737BA6">
              <w:rPr>
                <w:rFonts w:ascii="Arial" w:hAnsi="Arial" w:eastAsia="Calibri" w:cs="Arial"/>
              </w:rPr>
              <w:t>0</w:t>
            </w:r>
          </w:p>
        </w:tc>
        <w:tc>
          <w:tcPr>
            <w:tcW w:w="283" w:type="dxa"/>
            <w:tcBorders>
              <w:top w:val="nil"/>
              <w:bottom w:val="nil"/>
              <w:right w:val="single" w:color="auto" w:sz="6" w:space="0"/>
            </w:tcBorders>
            <w:tcMar>
              <w:left w:w="105" w:type="dxa"/>
              <w:right w:w="105" w:type="dxa"/>
            </w:tcMar>
          </w:tcPr>
          <w:p w:rsidRPr="00737BA6" w:rsidR="68156389" w:rsidP="68156389" w:rsidRDefault="68156389" w14:paraId="252CE33A" w14:textId="733FA720">
            <w:pPr>
              <w:spacing w:line="259" w:lineRule="auto"/>
              <w:rPr>
                <w:rFonts w:ascii="Arial" w:hAnsi="Arial" w:eastAsia="Calibri" w:cs="Arial"/>
              </w:rPr>
            </w:pPr>
          </w:p>
        </w:tc>
        <w:tc>
          <w:tcPr>
            <w:tcW w:w="1560" w:type="dxa"/>
            <w:tcBorders>
              <w:top w:val="nil"/>
              <w:left w:val="single" w:color="auto" w:sz="6" w:space="0"/>
              <w:bottom w:val="nil"/>
              <w:right w:val="nil"/>
            </w:tcBorders>
            <w:tcMar>
              <w:left w:w="105" w:type="dxa"/>
              <w:right w:w="105" w:type="dxa"/>
            </w:tcMar>
          </w:tcPr>
          <w:p w:rsidRPr="00737BA6" w:rsidR="68156389" w:rsidP="68156389" w:rsidRDefault="68156389" w14:paraId="4895A46E" w14:textId="6AF450F1">
            <w:pPr>
              <w:spacing w:line="259" w:lineRule="auto"/>
              <w:rPr>
                <w:rFonts w:ascii="Arial" w:hAnsi="Arial" w:eastAsia="Calibri" w:cs="Arial"/>
              </w:rPr>
            </w:pPr>
          </w:p>
        </w:tc>
        <w:tc>
          <w:tcPr>
            <w:tcW w:w="1134" w:type="dxa"/>
            <w:tcBorders>
              <w:top w:val="nil"/>
              <w:left w:val="nil"/>
              <w:bottom w:val="nil"/>
              <w:right w:val="single" w:color="auto" w:sz="6" w:space="0"/>
            </w:tcBorders>
            <w:tcMar>
              <w:left w:w="105" w:type="dxa"/>
              <w:right w:w="105" w:type="dxa"/>
            </w:tcMar>
          </w:tcPr>
          <w:p w:rsidRPr="00737BA6" w:rsidR="68156389" w:rsidP="68156389" w:rsidRDefault="68156389" w14:paraId="7066DFE2" w14:textId="7ECB67BC">
            <w:pPr>
              <w:spacing w:line="259" w:lineRule="auto"/>
              <w:rPr>
                <w:rFonts w:ascii="Arial" w:hAnsi="Arial" w:eastAsia="Calibri" w:cs="Arial"/>
              </w:rPr>
            </w:pPr>
          </w:p>
        </w:tc>
      </w:tr>
      <w:tr w:rsidR="68156389" w:rsidTr="00683954" w14:paraId="319B5EED" w14:textId="77777777">
        <w:trPr>
          <w:trHeight w:val="285"/>
        </w:trPr>
        <w:tc>
          <w:tcPr>
            <w:tcW w:w="1232" w:type="dxa"/>
            <w:tcBorders>
              <w:top w:val="nil"/>
              <w:left w:val="single" w:color="auto" w:sz="6" w:space="0"/>
              <w:bottom w:val="single" w:color="auto" w:sz="6" w:space="0"/>
              <w:right w:val="nil"/>
            </w:tcBorders>
            <w:tcMar>
              <w:left w:w="105" w:type="dxa"/>
              <w:right w:w="105" w:type="dxa"/>
            </w:tcMar>
          </w:tcPr>
          <w:p w:rsidRPr="00737BA6" w:rsidR="68156389" w:rsidP="68156389" w:rsidRDefault="68156389" w14:paraId="5244AAEF" w14:textId="4FF594DB">
            <w:pPr>
              <w:spacing w:line="259" w:lineRule="auto"/>
              <w:rPr>
                <w:rFonts w:ascii="Arial" w:hAnsi="Arial" w:eastAsia="Calibri" w:cs="Arial"/>
              </w:rPr>
            </w:pPr>
          </w:p>
        </w:tc>
        <w:tc>
          <w:tcPr>
            <w:tcW w:w="1095" w:type="dxa"/>
            <w:tcBorders>
              <w:top w:val="nil"/>
              <w:left w:val="nil"/>
              <w:bottom w:val="single" w:color="auto" w:sz="6" w:space="0"/>
              <w:right w:val="single" w:color="auto" w:sz="6" w:space="0"/>
            </w:tcBorders>
            <w:tcMar>
              <w:left w:w="105" w:type="dxa"/>
              <w:right w:w="105" w:type="dxa"/>
            </w:tcMar>
          </w:tcPr>
          <w:p w:rsidRPr="00737BA6" w:rsidR="68156389" w:rsidP="68156389" w:rsidRDefault="68156389" w14:paraId="6C98E7BB" w14:textId="4612F43E">
            <w:pPr>
              <w:spacing w:line="259" w:lineRule="auto"/>
              <w:rPr>
                <w:rFonts w:ascii="Arial" w:hAnsi="Arial" w:eastAsia="Calibri" w:cs="Arial"/>
              </w:rPr>
            </w:pPr>
          </w:p>
        </w:tc>
        <w:tc>
          <w:tcPr>
            <w:tcW w:w="274" w:type="dxa"/>
            <w:tcBorders>
              <w:top w:val="nil"/>
              <w:left w:val="single" w:color="auto" w:sz="6" w:space="0"/>
              <w:right w:val="single" w:color="auto" w:sz="6" w:space="0"/>
            </w:tcBorders>
            <w:tcMar>
              <w:left w:w="105" w:type="dxa"/>
              <w:right w:w="105" w:type="dxa"/>
            </w:tcMar>
          </w:tcPr>
          <w:p w:rsidRPr="00737BA6" w:rsidR="68156389" w:rsidP="68156389" w:rsidRDefault="68156389" w14:paraId="3789DEAA" w14:textId="0F1AFAB3">
            <w:pPr>
              <w:spacing w:line="259" w:lineRule="auto"/>
              <w:rPr>
                <w:rFonts w:ascii="Arial" w:hAnsi="Arial" w:eastAsia="Calibri" w:cs="Arial"/>
              </w:rPr>
            </w:pPr>
          </w:p>
        </w:tc>
        <w:tc>
          <w:tcPr>
            <w:tcW w:w="1363" w:type="dxa"/>
            <w:tcBorders>
              <w:top w:val="nil"/>
              <w:left w:val="single" w:color="auto" w:sz="6" w:space="0"/>
              <w:bottom w:val="single" w:color="auto" w:sz="6" w:space="0"/>
              <w:right w:val="nil"/>
            </w:tcBorders>
            <w:tcMar>
              <w:left w:w="105" w:type="dxa"/>
              <w:right w:w="105" w:type="dxa"/>
            </w:tcMar>
          </w:tcPr>
          <w:p w:rsidRPr="00737BA6" w:rsidR="68156389" w:rsidP="68156389" w:rsidRDefault="68156389" w14:paraId="73871C40" w14:textId="4A831DEE">
            <w:pPr>
              <w:spacing w:line="259" w:lineRule="auto"/>
              <w:rPr>
                <w:rFonts w:ascii="Arial" w:hAnsi="Arial" w:eastAsia="Calibri" w:cs="Arial"/>
              </w:rPr>
            </w:pPr>
          </w:p>
        </w:tc>
        <w:tc>
          <w:tcPr>
            <w:tcW w:w="1134" w:type="dxa"/>
            <w:tcBorders>
              <w:top w:val="nil"/>
              <w:left w:val="nil"/>
              <w:bottom w:val="single" w:color="auto" w:sz="6" w:space="0"/>
              <w:right w:val="single" w:color="auto" w:sz="6" w:space="0"/>
            </w:tcBorders>
            <w:tcMar>
              <w:left w:w="105" w:type="dxa"/>
              <w:right w:w="105" w:type="dxa"/>
            </w:tcMar>
          </w:tcPr>
          <w:p w:rsidRPr="00737BA6" w:rsidR="68156389" w:rsidP="68156389" w:rsidRDefault="68156389" w14:paraId="239D939A" w14:textId="140B6D69">
            <w:pPr>
              <w:spacing w:line="259" w:lineRule="auto"/>
              <w:rPr>
                <w:rFonts w:ascii="Arial" w:hAnsi="Arial" w:eastAsia="Calibri" w:cs="Arial"/>
              </w:rPr>
            </w:pPr>
          </w:p>
        </w:tc>
        <w:tc>
          <w:tcPr>
            <w:tcW w:w="284" w:type="dxa"/>
            <w:tcBorders>
              <w:top w:val="nil"/>
              <w:left w:val="single" w:color="auto" w:sz="6" w:space="0"/>
            </w:tcBorders>
            <w:tcMar>
              <w:left w:w="105" w:type="dxa"/>
              <w:right w:w="105" w:type="dxa"/>
            </w:tcMar>
          </w:tcPr>
          <w:p w:rsidRPr="00737BA6" w:rsidR="68156389" w:rsidP="68156389" w:rsidRDefault="68156389" w14:paraId="4A4CC185" w14:textId="1EB34097">
            <w:pPr>
              <w:spacing w:line="259" w:lineRule="auto"/>
              <w:rPr>
                <w:rFonts w:ascii="Arial" w:hAnsi="Arial" w:eastAsia="Calibri" w:cs="Arial"/>
              </w:rPr>
            </w:pPr>
          </w:p>
        </w:tc>
        <w:tc>
          <w:tcPr>
            <w:tcW w:w="1276" w:type="dxa"/>
            <w:tcMar>
              <w:left w:w="105" w:type="dxa"/>
              <w:right w:w="105" w:type="dxa"/>
            </w:tcMar>
          </w:tcPr>
          <w:p w:rsidRPr="00737BA6" w:rsidR="68156389" w:rsidP="68156389" w:rsidRDefault="68156389" w14:paraId="3AF43FE8" w14:textId="2BC4CC81">
            <w:pPr>
              <w:spacing w:line="259" w:lineRule="auto"/>
              <w:rPr>
                <w:rFonts w:ascii="Arial" w:hAnsi="Arial" w:eastAsia="Calibri" w:cs="Arial"/>
              </w:rPr>
            </w:pPr>
            <w:r w:rsidRPr="00737BA6">
              <w:rPr>
                <w:rFonts w:ascii="Arial" w:hAnsi="Arial" w:eastAsia="Calibri" w:cs="Arial"/>
              </w:rPr>
              <w:t>Life Sci</w:t>
            </w:r>
          </w:p>
        </w:tc>
        <w:tc>
          <w:tcPr>
            <w:tcW w:w="992" w:type="dxa"/>
            <w:tcMar>
              <w:left w:w="105" w:type="dxa"/>
              <w:right w:w="105" w:type="dxa"/>
            </w:tcMar>
          </w:tcPr>
          <w:p w:rsidRPr="00737BA6" w:rsidR="68156389" w:rsidP="68156389" w:rsidRDefault="68156389" w14:paraId="4A0F142A" w14:textId="6CA3D5D0">
            <w:pPr>
              <w:spacing w:line="259" w:lineRule="auto"/>
              <w:rPr>
                <w:rFonts w:ascii="Arial" w:hAnsi="Arial" w:eastAsia="Calibri" w:cs="Arial"/>
              </w:rPr>
            </w:pPr>
            <w:r w:rsidRPr="00737BA6">
              <w:rPr>
                <w:rFonts w:ascii="Arial" w:hAnsi="Arial" w:eastAsia="Calibri" w:cs="Arial"/>
              </w:rPr>
              <w:t>0</w:t>
            </w:r>
          </w:p>
        </w:tc>
        <w:tc>
          <w:tcPr>
            <w:tcW w:w="283" w:type="dxa"/>
            <w:tcBorders>
              <w:top w:val="nil"/>
              <w:right w:val="single" w:color="auto" w:sz="6" w:space="0"/>
            </w:tcBorders>
            <w:tcMar>
              <w:left w:w="105" w:type="dxa"/>
              <w:right w:w="105" w:type="dxa"/>
            </w:tcMar>
          </w:tcPr>
          <w:p w:rsidRPr="00737BA6" w:rsidR="68156389" w:rsidP="68156389" w:rsidRDefault="68156389" w14:paraId="068FF927" w14:textId="6907C3AC">
            <w:pPr>
              <w:spacing w:line="259" w:lineRule="auto"/>
              <w:rPr>
                <w:rFonts w:ascii="Arial" w:hAnsi="Arial" w:eastAsia="Calibri" w:cs="Arial"/>
              </w:rPr>
            </w:pPr>
          </w:p>
        </w:tc>
        <w:tc>
          <w:tcPr>
            <w:tcW w:w="1560" w:type="dxa"/>
            <w:tcBorders>
              <w:top w:val="nil"/>
              <w:left w:val="single" w:color="auto" w:sz="6" w:space="0"/>
              <w:bottom w:val="single" w:color="auto" w:sz="6" w:space="0"/>
              <w:right w:val="nil"/>
            </w:tcBorders>
            <w:tcMar>
              <w:left w:w="105" w:type="dxa"/>
              <w:right w:w="105" w:type="dxa"/>
            </w:tcMar>
          </w:tcPr>
          <w:p w:rsidRPr="00737BA6" w:rsidR="68156389" w:rsidP="68156389" w:rsidRDefault="68156389" w14:paraId="6841AB43" w14:textId="13D71B7D">
            <w:pPr>
              <w:spacing w:line="259" w:lineRule="auto"/>
              <w:rPr>
                <w:rFonts w:ascii="Arial" w:hAnsi="Arial" w:eastAsia="Calibri" w:cs="Arial"/>
              </w:rPr>
            </w:pPr>
          </w:p>
        </w:tc>
        <w:tc>
          <w:tcPr>
            <w:tcW w:w="1134" w:type="dxa"/>
            <w:tcBorders>
              <w:top w:val="nil"/>
              <w:left w:val="nil"/>
              <w:bottom w:val="single" w:color="auto" w:sz="6" w:space="0"/>
              <w:right w:val="single" w:color="auto" w:sz="6" w:space="0"/>
            </w:tcBorders>
            <w:tcMar>
              <w:left w:w="105" w:type="dxa"/>
              <w:right w:w="105" w:type="dxa"/>
            </w:tcMar>
          </w:tcPr>
          <w:p w:rsidRPr="00737BA6" w:rsidR="68156389" w:rsidP="68156389" w:rsidRDefault="68156389" w14:paraId="02952D15" w14:textId="24894BF9">
            <w:pPr>
              <w:spacing w:line="259" w:lineRule="auto"/>
              <w:rPr>
                <w:rFonts w:ascii="Arial" w:hAnsi="Arial" w:eastAsia="Calibri" w:cs="Arial"/>
              </w:rPr>
            </w:pPr>
          </w:p>
        </w:tc>
      </w:tr>
    </w:tbl>
    <w:p w:rsidR="68156389" w:rsidP="68156389" w:rsidRDefault="68156389" w14:paraId="796CC3F4" w14:textId="5FE3D602">
      <w:pPr>
        <w:rPr>
          <w:rFonts w:ascii="Calibri" w:hAnsi="Calibri" w:eastAsia="Calibri" w:cs="Calibri"/>
          <w:color w:val="000000" w:themeColor="text1"/>
        </w:rPr>
      </w:pPr>
    </w:p>
    <w:p w:rsidR="00A26595" w:rsidRDefault="00A26595" w14:paraId="4E4ADD40" w14:textId="4457DC63">
      <w:r>
        <w:br w:type="page"/>
      </w:r>
    </w:p>
    <w:p w:rsidRPr="00A26595" w:rsidR="454C9868" w:rsidP="68156389" w:rsidRDefault="454C9868" w14:paraId="47564DCF" w14:textId="3D1A22CC">
      <w:pPr>
        <w:rPr>
          <w:rFonts w:ascii="Arial" w:hAnsi="Arial" w:cs="Arial"/>
          <w:b/>
          <w:bCs/>
        </w:rPr>
      </w:pPr>
      <w:r w:rsidRPr="00A26595">
        <w:rPr>
          <w:rFonts w:ascii="Arial" w:hAnsi="Arial" w:cs="Arial"/>
          <w:b/>
          <w:bCs/>
        </w:rPr>
        <w:t xml:space="preserve">Appendix </w:t>
      </w:r>
      <w:r w:rsidRPr="00A26595" w:rsidR="007A613F">
        <w:rPr>
          <w:rFonts w:ascii="Arial" w:hAnsi="Arial" w:cs="Arial"/>
          <w:b/>
          <w:bCs/>
        </w:rPr>
        <w:t xml:space="preserve">4. </w:t>
      </w:r>
      <w:r w:rsidRPr="00A26595" w:rsidR="00490CF7">
        <w:rPr>
          <w:rFonts w:ascii="Arial" w:hAnsi="Arial" w:cs="Arial"/>
          <w:b/>
          <w:bCs/>
        </w:rPr>
        <w:t>Q</w:t>
      </w:r>
      <w:r w:rsidRPr="00A26595">
        <w:rPr>
          <w:rFonts w:ascii="Arial" w:hAnsi="Arial" w:cs="Arial"/>
          <w:b/>
          <w:bCs/>
        </w:rPr>
        <w:t>uestion</w:t>
      </w:r>
      <w:r w:rsidRPr="00A26595" w:rsidR="00490CF7">
        <w:rPr>
          <w:rFonts w:ascii="Arial" w:hAnsi="Arial" w:cs="Arial"/>
          <w:b/>
          <w:bCs/>
        </w:rPr>
        <w:t xml:space="preserve"> prompts for the structured discussions</w:t>
      </w:r>
      <w:r w:rsidRPr="00A26595">
        <w:rPr>
          <w:rFonts w:ascii="Arial" w:hAnsi="Arial" w:cs="Arial"/>
          <w:b/>
          <w:bCs/>
        </w:rPr>
        <w:t xml:space="preserve"> to all stakeholders with adaptations for the PGR student rep</w:t>
      </w:r>
      <w:r w:rsidRPr="00A26595" w:rsidR="00490CF7">
        <w:rPr>
          <w:rFonts w:ascii="Arial" w:hAnsi="Arial" w:cs="Arial"/>
          <w:b/>
          <w:bCs/>
        </w:rPr>
        <w:t>resentatives.</w:t>
      </w:r>
    </w:p>
    <w:tbl>
      <w:tblPr>
        <w:tblStyle w:val="TableGrid"/>
        <w:tblW w:w="0" w:type="auto"/>
        <w:tblLayout w:type="fixed"/>
        <w:tblLook w:val="06A0" w:firstRow="1" w:lastRow="0" w:firstColumn="1" w:lastColumn="0" w:noHBand="1" w:noVBand="1"/>
      </w:tblPr>
      <w:tblGrid>
        <w:gridCol w:w="5098"/>
        <w:gridCol w:w="5387"/>
      </w:tblGrid>
      <w:tr w:rsidRPr="00737BA6" w:rsidR="68156389" w:rsidTr="00683954" w14:paraId="33431B5C" w14:textId="77777777">
        <w:trPr>
          <w:trHeight w:val="300"/>
        </w:trPr>
        <w:tc>
          <w:tcPr>
            <w:tcW w:w="5098" w:type="dxa"/>
            <w:tcMar>
              <w:left w:w="105" w:type="dxa"/>
              <w:right w:w="105" w:type="dxa"/>
            </w:tcMar>
          </w:tcPr>
          <w:p w:rsidRPr="00737BA6" w:rsidR="68156389" w:rsidP="68156389" w:rsidRDefault="68156389" w14:paraId="09606817" w14:textId="3969001C">
            <w:pPr>
              <w:spacing w:line="259" w:lineRule="auto"/>
              <w:rPr>
                <w:rFonts w:ascii="Arial" w:hAnsi="Arial" w:eastAsia="Calibri" w:cs="Arial"/>
                <w:color w:val="000000" w:themeColor="text1"/>
              </w:rPr>
            </w:pPr>
            <w:r w:rsidRPr="00737BA6">
              <w:rPr>
                <w:rFonts w:ascii="Arial" w:hAnsi="Arial" w:eastAsia="Calibri" w:cs="Arial"/>
                <w:b/>
                <w:bCs/>
                <w:color w:val="000000" w:themeColor="text1"/>
              </w:rPr>
              <w:t>Question</w:t>
            </w:r>
          </w:p>
        </w:tc>
        <w:tc>
          <w:tcPr>
            <w:tcW w:w="5387" w:type="dxa"/>
            <w:tcMar>
              <w:left w:w="105" w:type="dxa"/>
              <w:right w:w="105" w:type="dxa"/>
            </w:tcMar>
          </w:tcPr>
          <w:p w:rsidRPr="00737BA6" w:rsidR="2B05A165" w:rsidP="68156389" w:rsidRDefault="2B05A165" w14:paraId="2C6AE0EF" w14:textId="4DF65D24">
            <w:pPr>
              <w:spacing w:line="259" w:lineRule="auto"/>
              <w:rPr>
                <w:rFonts w:ascii="Arial" w:hAnsi="Arial" w:eastAsia="Calibri" w:cs="Arial"/>
                <w:b/>
                <w:bCs/>
                <w:color w:val="000000" w:themeColor="text1"/>
              </w:rPr>
            </w:pPr>
            <w:r w:rsidRPr="00737BA6">
              <w:rPr>
                <w:rFonts w:ascii="Arial" w:hAnsi="Arial" w:eastAsia="Calibri" w:cs="Arial"/>
                <w:b/>
                <w:bCs/>
                <w:color w:val="000000" w:themeColor="text1"/>
              </w:rPr>
              <w:t>Adapta</w:t>
            </w:r>
            <w:r w:rsidRPr="00737BA6" w:rsidR="69AA8696">
              <w:rPr>
                <w:rFonts w:ascii="Arial" w:hAnsi="Arial" w:eastAsia="Calibri" w:cs="Arial"/>
                <w:b/>
                <w:bCs/>
                <w:color w:val="000000" w:themeColor="text1"/>
              </w:rPr>
              <w:t>t</w:t>
            </w:r>
            <w:r w:rsidRPr="00737BA6">
              <w:rPr>
                <w:rFonts w:ascii="Arial" w:hAnsi="Arial" w:eastAsia="Calibri" w:cs="Arial"/>
                <w:b/>
                <w:bCs/>
                <w:color w:val="000000" w:themeColor="text1"/>
              </w:rPr>
              <w:t>ion for PGR reps</w:t>
            </w:r>
          </w:p>
        </w:tc>
      </w:tr>
      <w:tr w:rsidRPr="00737BA6" w:rsidR="68156389" w:rsidTr="00683954" w14:paraId="6DEA9427" w14:textId="77777777">
        <w:trPr>
          <w:trHeight w:val="300"/>
        </w:trPr>
        <w:tc>
          <w:tcPr>
            <w:tcW w:w="5098" w:type="dxa"/>
            <w:tcMar>
              <w:left w:w="105" w:type="dxa"/>
              <w:right w:w="105" w:type="dxa"/>
            </w:tcMar>
          </w:tcPr>
          <w:p w:rsidRPr="00737BA6" w:rsidR="68156389" w:rsidP="68156389" w:rsidRDefault="68156389" w14:paraId="4D48B23A" w14:textId="5C42BDF1">
            <w:pPr>
              <w:spacing w:line="259" w:lineRule="auto"/>
              <w:rPr>
                <w:rFonts w:ascii="Arial" w:hAnsi="Arial" w:eastAsia="Calibri" w:cs="Arial"/>
                <w:color w:val="000000" w:themeColor="text1"/>
              </w:rPr>
            </w:pPr>
            <w:r w:rsidRPr="00737BA6">
              <w:rPr>
                <w:rFonts w:ascii="Arial" w:hAnsi="Arial" w:eastAsia="Calibri" w:cs="Arial"/>
                <w:color w:val="000000" w:themeColor="text1"/>
              </w:rPr>
              <w:t>What do you consider to be training? What is excluded from this definition?</w:t>
            </w:r>
          </w:p>
        </w:tc>
        <w:tc>
          <w:tcPr>
            <w:tcW w:w="5387" w:type="dxa"/>
            <w:tcMar>
              <w:left w:w="105" w:type="dxa"/>
              <w:right w:w="105" w:type="dxa"/>
            </w:tcMar>
          </w:tcPr>
          <w:p w:rsidRPr="00737BA6" w:rsidR="2562ECF6" w:rsidP="68156389" w:rsidRDefault="2562ECF6" w14:paraId="7D45BC1E" w14:textId="29D6459A">
            <w:pPr>
              <w:spacing w:line="259" w:lineRule="auto"/>
              <w:rPr>
                <w:rFonts w:ascii="Arial" w:hAnsi="Arial" w:eastAsia="Calibri" w:cs="Arial"/>
                <w:color w:val="000000" w:themeColor="text1"/>
              </w:rPr>
            </w:pPr>
            <w:r w:rsidRPr="00737BA6">
              <w:rPr>
                <w:rFonts w:ascii="Arial" w:hAnsi="Arial" w:eastAsia="Calibri" w:cs="Arial"/>
                <w:color w:val="000000" w:themeColor="text1"/>
              </w:rPr>
              <w:t>N</w:t>
            </w:r>
            <w:r w:rsidRPr="00737BA6" w:rsidR="3C2FCC67">
              <w:rPr>
                <w:rFonts w:ascii="Arial" w:hAnsi="Arial" w:eastAsia="Calibri" w:cs="Arial"/>
                <w:color w:val="000000" w:themeColor="text1"/>
              </w:rPr>
              <w:t>o change</w:t>
            </w:r>
          </w:p>
        </w:tc>
      </w:tr>
      <w:tr w:rsidRPr="00737BA6" w:rsidR="68156389" w:rsidTr="00683954" w14:paraId="6211B479" w14:textId="77777777">
        <w:trPr>
          <w:trHeight w:val="300"/>
        </w:trPr>
        <w:tc>
          <w:tcPr>
            <w:tcW w:w="5098" w:type="dxa"/>
            <w:tcMar>
              <w:left w:w="105" w:type="dxa"/>
              <w:right w:w="105" w:type="dxa"/>
            </w:tcMar>
          </w:tcPr>
          <w:p w:rsidRPr="00737BA6" w:rsidR="68156389" w:rsidP="68156389" w:rsidRDefault="68156389" w14:paraId="5BEDB688" w14:textId="25D4DA44">
            <w:pPr>
              <w:spacing w:line="259" w:lineRule="auto"/>
              <w:rPr>
                <w:rFonts w:ascii="Arial" w:hAnsi="Arial" w:eastAsia="Calibri" w:cs="Arial"/>
                <w:color w:val="000000" w:themeColor="text1"/>
              </w:rPr>
            </w:pPr>
            <w:r w:rsidRPr="00737BA6">
              <w:rPr>
                <w:rFonts w:ascii="Arial" w:hAnsi="Arial" w:eastAsia="Calibri" w:cs="Arial"/>
                <w:color w:val="000000" w:themeColor="text1"/>
              </w:rPr>
              <w:t>Can you provide a summary of the training PGRs receive from your area?</w:t>
            </w:r>
          </w:p>
          <w:p w:rsidRPr="00737BA6" w:rsidR="68156389" w:rsidP="68156389" w:rsidRDefault="68156389" w14:paraId="29ABA64D" w14:textId="6E08676E">
            <w:pPr>
              <w:spacing w:line="259" w:lineRule="auto"/>
              <w:rPr>
                <w:rFonts w:ascii="Arial" w:hAnsi="Arial" w:eastAsia="Calibri" w:cs="Arial"/>
                <w:color w:val="000000" w:themeColor="text1"/>
              </w:rPr>
            </w:pPr>
          </w:p>
        </w:tc>
        <w:tc>
          <w:tcPr>
            <w:tcW w:w="5387" w:type="dxa"/>
            <w:tcMar>
              <w:left w:w="105" w:type="dxa"/>
              <w:right w:w="105" w:type="dxa"/>
            </w:tcMar>
          </w:tcPr>
          <w:p w:rsidRPr="00737BA6" w:rsidR="075F1680" w:rsidP="68156389" w:rsidRDefault="075F1680" w14:paraId="57EBD6A9" w14:textId="150D0FA0">
            <w:pPr>
              <w:spacing w:line="259" w:lineRule="auto"/>
              <w:rPr>
                <w:rFonts w:ascii="Arial" w:hAnsi="Arial" w:eastAsia="Calibri" w:cs="Arial"/>
              </w:rPr>
            </w:pPr>
            <w:r w:rsidRPr="00737BA6">
              <w:rPr>
                <w:rFonts w:ascii="Arial" w:hAnsi="Arial" w:eastAsia="Calibri" w:cs="Arial"/>
                <w:color w:val="000000" w:themeColor="text1"/>
              </w:rPr>
              <w:t>Can you provide a summary of the training you have received / experienced in your time as a PGR?</w:t>
            </w:r>
          </w:p>
        </w:tc>
      </w:tr>
      <w:tr w:rsidRPr="00737BA6" w:rsidR="68156389" w:rsidTr="00683954" w14:paraId="0D7ED405" w14:textId="77777777">
        <w:trPr>
          <w:trHeight w:val="300"/>
        </w:trPr>
        <w:tc>
          <w:tcPr>
            <w:tcW w:w="5098" w:type="dxa"/>
            <w:tcMar>
              <w:left w:w="105" w:type="dxa"/>
              <w:right w:w="105" w:type="dxa"/>
            </w:tcMar>
          </w:tcPr>
          <w:p w:rsidRPr="00737BA6" w:rsidR="68156389" w:rsidP="68156389" w:rsidRDefault="68156389" w14:paraId="0F6B52B6" w14:textId="5394EF42">
            <w:pPr>
              <w:spacing w:line="259" w:lineRule="auto"/>
              <w:rPr>
                <w:rFonts w:ascii="Arial" w:hAnsi="Arial" w:eastAsia="Calibri" w:cs="Arial"/>
                <w:color w:val="242424"/>
              </w:rPr>
            </w:pPr>
            <w:r w:rsidRPr="00737BA6">
              <w:rPr>
                <w:rFonts w:ascii="Arial" w:hAnsi="Arial" w:eastAsia="Calibri" w:cs="Arial"/>
                <w:color w:val="242424"/>
              </w:rPr>
              <w:t xml:space="preserve">How do you see your role in the provision of training for PGRs? Do you think you are doing too much / too little in this area and if </w:t>
            </w:r>
            <w:proofErr w:type="gramStart"/>
            <w:r w:rsidRPr="00737BA6">
              <w:rPr>
                <w:rFonts w:ascii="Arial" w:hAnsi="Arial" w:eastAsia="Calibri" w:cs="Arial"/>
                <w:color w:val="242424"/>
              </w:rPr>
              <w:t>so</w:t>
            </w:r>
            <w:proofErr w:type="gramEnd"/>
            <w:r w:rsidRPr="00737BA6">
              <w:rPr>
                <w:rFonts w:ascii="Arial" w:hAnsi="Arial" w:eastAsia="Calibri" w:cs="Arial"/>
                <w:color w:val="242424"/>
              </w:rPr>
              <w:t xml:space="preserve"> why?</w:t>
            </w:r>
          </w:p>
        </w:tc>
        <w:tc>
          <w:tcPr>
            <w:tcW w:w="5387" w:type="dxa"/>
            <w:tcMar>
              <w:left w:w="105" w:type="dxa"/>
              <w:right w:w="105" w:type="dxa"/>
            </w:tcMar>
          </w:tcPr>
          <w:p w:rsidRPr="00737BA6" w:rsidR="5DD0BF14" w:rsidP="68156389" w:rsidRDefault="5DD0BF14" w14:paraId="47D3DEC3" w14:textId="66859E63">
            <w:pPr>
              <w:spacing w:line="259" w:lineRule="auto"/>
              <w:rPr>
                <w:rFonts w:ascii="Arial" w:hAnsi="Arial" w:cs="Arial"/>
              </w:rPr>
            </w:pPr>
            <w:r w:rsidRPr="00737BA6">
              <w:rPr>
                <w:rFonts w:ascii="Arial" w:hAnsi="Arial" w:eastAsia="Calibri" w:cs="Arial"/>
                <w:color w:val="242424"/>
              </w:rPr>
              <w:t xml:space="preserve">Do you think you have a good understanding of what is available to you as a PGR </w:t>
            </w:r>
            <w:proofErr w:type="gramStart"/>
            <w:r w:rsidRPr="00737BA6">
              <w:rPr>
                <w:rFonts w:ascii="Arial" w:hAnsi="Arial" w:eastAsia="Calibri" w:cs="Arial"/>
                <w:color w:val="242424"/>
              </w:rPr>
              <w:t>in regards to</w:t>
            </w:r>
            <w:proofErr w:type="gramEnd"/>
            <w:r w:rsidRPr="00737BA6">
              <w:rPr>
                <w:rFonts w:ascii="Arial" w:hAnsi="Arial" w:eastAsia="Calibri" w:cs="Arial"/>
                <w:color w:val="242424"/>
              </w:rPr>
              <w:t xml:space="preserve"> training and development? How do you find out opportunities? </w:t>
            </w:r>
            <w:r w:rsidRPr="00737BA6">
              <w:rPr>
                <w:rFonts w:ascii="Arial" w:hAnsi="Arial" w:eastAsia="Calibri" w:cs="Arial"/>
              </w:rPr>
              <w:t xml:space="preserve"> </w:t>
            </w:r>
          </w:p>
        </w:tc>
      </w:tr>
      <w:tr w:rsidRPr="00737BA6" w:rsidR="68156389" w:rsidTr="00683954" w14:paraId="23577899" w14:textId="77777777">
        <w:trPr>
          <w:trHeight w:val="300"/>
        </w:trPr>
        <w:tc>
          <w:tcPr>
            <w:tcW w:w="5098" w:type="dxa"/>
            <w:tcMar>
              <w:left w:w="105" w:type="dxa"/>
              <w:right w:w="105" w:type="dxa"/>
            </w:tcMar>
          </w:tcPr>
          <w:p w:rsidRPr="00737BA6" w:rsidR="68156389" w:rsidP="68156389" w:rsidRDefault="68156389" w14:paraId="592435F6" w14:textId="0E830DE9">
            <w:pPr>
              <w:spacing w:line="259" w:lineRule="auto"/>
              <w:rPr>
                <w:rFonts w:ascii="Arial" w:hAnsi="Arial" w:eastAsia="Calibri" w:cs="Arial"/>
                <w:color w:val="000000" w:themeColor="text1"/>
              </w:rPr>
            </w:pPr>
            <w:r w:rsidRPr="00737BA6">
              <w:rPr>
                <w:rFonts w:ascii="Arial" w:hAnsi="Arial" w:eastAsia="Calibri" w:cs="Arial"/>
                <w:color w:val="000000" w:themeColor="text1"/>
              </w:rPr>
              <w:t xml:space="preserve">Are there stakeholders you collaborate with where there is an area of overlap and how do you manage this? </w:t>
            </w:r>
          </w:p>
        </w:tc>
        <w:tc>
          <w:tcPr>
            <w:tcW w:w="5387" w:type="dxa"/>
            <w:tcMar>
              <w:left w:w="105" w:type="dxa"/>
              <w:right w:w="105" w:type="dxa"/>
            </w:tcMar>
          </w:tcPr>
          <w:p w:rsidRPr="00737BA6" w:rsidR="16F3D5E4" w:rsidP="68156389" w:rsidRDefault="16F3D5E4" w14:paraId="7750A38F" w14:textId="2DDE0298">
            <w:pPr>
              <w:spacing w:line="259" w:lineRule="auto"/>
              <w:rPr>
                <w:rFonts w:ascii="Arial" w:hAnsi="Arial" w:eastAsia="Calibri" w:cs="Arial"/>
              </w:rPr>
            </w:pPr>
            <w:r w:rsidRPr="00737BA6">
              <w:rPr>
                <w:rFonts w:ascii="Arial" w:hAnsi="Arial" w:eastAsia="Calibri" w:cs="Arial"/>
                <w:color w:val="000000" w:themeColor="text1"/>
              </w:rPr>
              <w:t xml:space="preserve">What sorts of opportunities are available to you through your school? Versus centrally? </w:t>
            </w:r>
            <w:proofErr w:type="spellStart"/>
            <w:r w:rsidRPr="00737BA6">
              <w:rPr>
                <w:rFonts w:ascii="Arial" w:hAnsi="Arial" w:eastAsia="Calibri" w:cs="Arial"/>
                <w:color w:val="000000" w:themeColor="text1"/>
              </w:rPr>
              <w:t>E.g</w:t>
            </w:r>
            <w:proofErr w:type="spellEnd"/>
            <w:r w:rsidRPr="00737BA6">
              <w:rPr>
                <w:rFonts w:ascii="Arial" w:hAnsi="Arial" w:eastAsia="Calibri" w:cs="Arial"/>
                <w:color w:val="000000" w:themeColor="text1"/>
              </w:rPr>
              <w:t xml:space="preserve"> from the BDC / Careers Service and other support services  </w:t>
            </w:r>
          </w:p>
        </w:tc>
      </w:tr>
      <w:tr w:rsidRPr="00737BA6" w:rsidR="68156389" w:rsidTr="00683954" w14:paraId="3E098820" w14:textId="77777777">
        <w:trPr>
          <w:trHeight w:val="300"/>
        </w:trPr>
        <w:tc>
          <w:tcPr>
            <w:tcW w:w="5098" w:type="dxa"/>
            <w:tcMar>
              <w:left w:w="105" w:type="dxa"/>
              <w:right w:w="105" w:type="dxa"/>
            </w:tcMar>
          </w:tcPr>
          <w:p w:rsidRPr="00737BA6" w:rsidR="68156389" w:rsidP="68156389" w:rsidRDefault="68156389" w14:paraId="742D7ACC" w14:textId="17F0BDA9">
            <w:pPr>
              <w:spacing w:line="259" w:lineRule="auto"/>
              <w:rPr>
                <w:rFonts w:ascii="Arial" w:hAnsi="Arial" w:eastAsia="Calibri" w:cs="Arial"/>
                <w:color w:val="000000" w:themeColor="text1"/>
              </w:rPr>
            </w:pPr>
            <w:r w:rsidRPr="00737BA6">
              <w:rPr>
                <w:rFonts w:ascii="Arial" w:hAnsi="Arial" w:eastAsia="Calibri" w:cs="Arial"/>
                <w:color w:val="000000" w:themeColor="text1"/>
              </w:rPr>
              <w:t>What areas of knowledge and skills development do you find PGRs lack the most?</w:t>
            </w:r>
          </w:p>
        </w:tc>
        <w:tc>
          <w:tcPr>
            <w:tcW w:w="5387" w:type="dxa"/>
            <w:tcMar>
              <w:left w:w="105" w:type="dxa"/>
              <w:right w:w="105" w:type="dxa"/>
            </w:tcMar>
          </w:tcPr>
          <w:p w:rsidRPr="00737BA6" w:rsidR="4D703300" w:rsidP="68156389" w:rsidRDefault="4D703300" w14:paraId="06251FE1" w14:textId="10257F38">
            <w:pPr>
              <w:spacing w:line="259" w:lineRule="auto"/>
              <w:rPr>
                <w:rFonts w:ascii="Arial" w:hAnsi="Arial" w:eastAsia="Calibri" w:cs="Arial"/>
                <w:color w:val="000000" w:themeColor="text1"/>
              </w:rPr>
            </w:pPr>
            <w:r w:rsidRPr="00737BA6">
              <w:rPr>
                <w:rFonts w:ascii="Arial" w:hAnsi="Arial" w:eastAsia="Calibri" w:cs="Arial"/>
                <w:color w:val="000000" w:themeColor="text1"/>
              </w:rPr>
              <w:t>No change</w:t>
            </w:r>
          </w:p>
        </w:tc>
      </w:tr>
      <w:tr w:rsidRPr="00737BA6" w:rsidR="68156389" w:rsidTr="00683954" w14:paraId="7270B5DE" w14:textId="77777777">
        <w:trPr>
          <w:trHeight w:val="300"/>
        </w:trPr>
        <w:tc>
          <w:tcPr>
            <w:tcW w:w="5098" w:type="dxa"/>
            <w:tcMar>
              <w:left w:w="105" w:type="dxa"/>
              <w:right w:w="105" w:type="dxa"/>
            </w:tcMar>
          </w:tcPr>
          <w:p w:rsidRPr="00737BA6" w:rsidR="68156389" w:rsidP="68156389" w:rsidRDefault="68156389" w14:paraId="44B54D94" w14:textId="242DF50A">
            <w:pPr>
              <w:spacing w:line="259" w:lineRule="auto"/>
              <w:rPr>
                <w:rFonts w:ascii="Arial" w:hAnsi="Arial" w:eastAsia="Calibri" w:cs="Arial"/>
                <w:color w:val="000000" w:themeColor="text1"/>
              </w:rPr>
            </w:pPr>
            <w:r w:rsidRPr="00737BA6">
              <w:rPr>
                <w:rFonts w:ascii="Arial" w:hAnsi="Arial" w:eastAsia="Calibri" w:cs="Arial"/>
                <w:color w:val="000000" w:themeColor="text1"/>
              </w:rPr>
              <w:t>What areas of the training you provide are the most / least popular?</w:t>
            </w:r>
          </w:p>
        </w:tc>
        <w:tc>
          <w:tcPr>
            <w:tcW w:w="5387" w:type="dxa"/>
            <w:tcMar>
              <w:left w:w="105" w:type="dxa"/>
              <w:right w:w="105" w:type="dxa"/>
            </w:tcMar>
          </w:tcPr>
          <w:p w:rsidRPr="00737BA6" w:rsidR="4E16AECE" w:rsidP="68156389" w:rsidRDefault="4E16AECE" w14:paraId="1BC83521" w14:textId="26F90CFD">
            <w:pPr>
              <w:spacing w:line="259" w:lineRule="auto"/>
              <w:rPr>
                <w:rFonts w:ascii="Arial" w:hAnsi="Arial" w:eastAsia="Calibri" w:cs="Arial"/>
                <w:color w:val="000000" w:themeColor="text1"/>
              </w:rPr>
            </w:pPr>
            <w:r w:rsidRPr="00737BA6">
              <w:rPr>
                <w:rFonts w:ascii="Arial" w:hAnsi="Arial" w:eastAsia="Calibri" w:cs="Arial"/>
                <w:color w:val="000000" w:themeColor="text1"/>
              </w:rPr>
              <w:t>No change</w:t>
            </w:r>
          </w:p>
        </w:tc>
      </w:tr>
      <w:tr w:rsidRPr="00737BA6" w:rsidR="68156389" w:rsidTr="00683954" w14:paraId="0CED0282" w14:textId="77777777">
        <w:trPr>
          <w:trHeight w:val="300"/>
        </w:trPr>
        <w:tc>
          <w:tcPr>
            <w:tcW w:w="5098" w:type="dxa"/>
            <w:tcMar>
              <w:left w:w="105" w:type="dxa"/>
              <w:right w:w="105" w:type="dxa"/>
            </w:tcMar>
          </w:tcPr>
          <w:p w:rsidRPr="00737BA6" w:rsidR="68156389" w:rsidP="68156389" w:rsidRDefault="68156389" w14:paraId="356D285B" w14:textId="678588C8">
            <w:pPr>
              <w:spacing w:line="259" w:lineRule="auto"/>
              <w:rPr>
                <w:rFonts w:ascii="Arial" w:hAnsi="Arial" w:eastAsia="Calibri" w:cs="Arial"/>
                <w:color w:val="000000" w:themeColor="text1"/>
              </w:rPr>
            </w:pPr>
            <w:r w:rsidRPr="00737BA6">
              <w:rPr>
                <w:rFonts w:ascii="Arial" w:hAnsi="Arial" w:eastAsia="Calibri" w:cs="Arial"/>
                <w:color w:val="000000" w:themeColor="text1"/>
              </w:rPr>
              <w:t>What considerations need to be made to make sure training is inclusive of a diverse range of needs? What issues have you come across?</w:t>
            </w:r>
          </w:p>
        </w:tc>
        <w:tc>
          <w:tcPr>
            <w:tcW w:w="5387" w:type="dxa"/>
            <w:tcMar>
              <w:left w:w="105" w:type="dxa"/>
              <w:right w:w="105" w:type="dxa"/>
            </w:tcMar>
          </w:tcPr>
          <w:p w:rsidRPr="00737BA6" w:rsidR="4E6196DC" w:rsidP="68156389" w:rsidRDefault="4E6196DC" w14:paraId="15F6B231" w14:textId="145A1459">
            <w:pPr>
              <w:spacing w:line="259" w:lineRule="auto"/>
              <w:rPr>
                <w:rFonts w:ascii="Arial" w:hAnsi="Arial" w:eastAsia="Calibri" w:cs="Arial"/>
                <w:color w:val="000000" w:themeColor="text1"/>
              </w:rPr>
            </w:pPr>
            <w:r w:rsidRPr="00737BA6">
              <w:rPr>
                <w:rFonts w:ascii="Arial" w:hAnsi="Arial" w:eastAsia="Calibri" w:cs="Arial"/>
                <w:color w:val="000000" w:themeColor="text1"/>
              </w:rPr>
              <w:t>No change</w:t>
            </w:r>
          </w:p>
        </w:tc>
      </w:tr>
      <w:tr w:rsidRPr="00737BA6" w:rsidR="68156389" w:rsidTr="00683954" w14:paraId="426D1E7A" w14:textId="77777777">
        <w:trPr>
          <w:trHeight w:val="300"/>
        </w:trPr>
        <w:tc>
          <w:tcPr>
            <w:tcW w:w="5098" w:type="dxa"/>
            <w:tcMar>
              <w:left w:w="105" w:type="dxa"/>
              <w:right w:w="105" w:type="dxa"/>
            </w:tcMar>
          </w:tcPr>
          <w:p w:rsidRPr="00737BA6" w:rsidR="68156389" w:rsidP="68156389" w:rsidRDefault="68156389" w14:paraId="134261EA" w14:textId="281A6342">
            <w:pPr>
              <w:spacing w:line="259" w:lineRule="auto"/>
              <w:rPr>
                <w:rFonts w:ascii="Arial" w:hAnsi="Arial" w:eastAsia="Calibri" w:cs="Arial"/>
                <w:color w:val="000000" w:themeColor="text1"/>
              </w:rPr>
            </w:pPr>
            <w:r w:rsidRPr="00737BA6">
              <w:rPr>
                <w:rFonts w:ascii="Arial" w:hAnsi="Arial" w:eastAsia="Calibri" w:cs="Arial"/>
                <w:color w:val="000000" w:themeColor="text1"/>
              </w:rPr>
              <w:t xml:space="preserve">What domains of the RDF does your training cover? </w:t>
            </w:r>
            <w:r w:rsidRPr="00737BA6">
              <w:rPr>
                <w:rFonts w:ascii="Arial" w:hAnsi="Arial" w:eastAsia="Calibri" w:cs="Arial"/>
                <w:i/>
                <w:iCs/>
                <w:color w:val="000000" w:themeColor="text1"/>
              </w:rPr>
              <w:t>And to what level? (Introductory/in-depth)</w:t>
            </w:r>
          </w:p>
        </w:tc>
        <w:tc>
          <w:tcPr>
            <w:tcW w:w="5387" w:type="dxa"/>
            <w:tcMar>
              <w:left w:w="105" w:type="dxa"/>
              <w:right w:w="105" w:type="dxa"/>
            </w:tcMar>
          </w:tcPr>
          <w:p w:rsidRPr="00737BA6" w:rsidR="2A68AEE5" w:rsidP="68156389" w:rsidRDefault="2A68AEE5" w14:paraId="1AE18502" w14:textId="3A901CA1">
            <w:pPr>
              <w:spacing w:line="259" w:lineRule="auto"/>
              <w:rPr>
                <w:rFonts w:ascii="Arial" w:hAnsi="Arial" w:eastAsia="Calibri" w:cs="Arial"/>
              </w:rPr>
            </w:pPr>
            <w:r w:rsidRPr="00737BA6">
              <w:rPr>
                <w:rFonts w:ascii="Arial" w:hAnsi="Arial" w:eastAsia="Calibri" w:cs="Arial"/>
                <w:color w:val="000000" w:themeColor="text1"/>
              </w:rPr>
              <w:t xml:space="preserve">Are you aware of the RDF and if </w:t>
            </w:r>
            <w:proofErr w:type="gramStart"/>
            <w:r w:rsidRPr="00737BA6">
              <w:rPr>
                <w:rFonts w:ascii="Arial" w:hAnsi="Arial" w:eastAsia="Calibri" w:cs="Arial"/>
                <w:color w:val="000000" w:themeColor="text1"/>
              </w:rPr>
              <w:t>so</w:t>
            </w:r>
            <w:proofErr w:type="gramEnd"/>
            <w:r w:rsidRPr="00737BA6">
              <w:rPr>
                <w:rFonts w:ascii="Arial" w:hAnsi="Arial" w:eastAsia="Calibri" w:cs="Arial"/>
                <w:color w:val="000000" w:themeColor="text1"/>
              </w:rPr>
              <w:t xml:space="preserve"> how do you use it? What’s your opinion on it?</w:t>
            </w:r>
          </w:p>
        </w:tc>
      </w:tr>
      <w:tr w:rsidRPr="00737BA6" w:rsidR="68156389" w:rsidTr="00683954" w14:paraId="6EEFBD41" w14:textId="77777777">
        <w:trPr>
          <w:trHeight w:val="300"/>
        </w:trPr>
        <w:tc>
          <w:tcPr>
            <w:tcW w:w="5098" w:type="dxa"/>
            <w:tcMar>
              <w:left w:w="105" w:type="dxa"/>
              <w:right w:w="105" w:type="dxa"/>
            </w:tcMar>
          </w:tcPr>
          <w:p w:rsidRPr="00737BA6" w:rsidR="68156389" w:rsidP="68156389" w:rsidRDefault="68156389" w14:paraId="36258744" w14:textId="4EEB53E0">
            <w:pPr>
              <w:spacing w:line="259" w:lineRule="auto"/>
              <w:rPr>
                <w:rFonts w:ascii="Arial" w:hAnsi="Arial" w:eastAsia="Calibri" w:cs="Arial"/>
                <w:color w:val="000000" w:themeColor="text1"/>
              </w:rPr>
            </w:pPr>
            <w:r w:rsidRPr="00737BA6">
              <w:rPr>
                <w:rFonts w:ascii="Arial" w:hAnsi="Arial" w:eastAsia="Calibri" w:cs="Arial"/>
                <w:color w:val="000000" w:themeColor="text1"/>
              </w:rPr>
              <w:t>Is / does your training /information need to be differentiated for PGRs and academic staff? - If yes why?</w:t>
            </w:r>
          </w:p>
        </w:tc>
        <w:tc>
          <w:tcPr>
            <w:tcW w:w="5387" w:type="dxa"/>
            <w:tcMar>
              <w:left w:w="105" w:type="dxa"/>
              <w:right w:w="105" w:type="dxa"/>
            </w:tcMar>
          </w:tcPr>
          <w:p w:rsidRPr="00737BA6" w:rsidR="3EFB0AB3" w:rsidP="68156389" w:rsidRDefault="71C0A05A" w14:paraId="02A178C3" w14:textId="2EB5CB58">
            <w:pPr>
              <w:spacing w:line="259" w:lineRule="auto"/>
              <w:rPr>
                <w:rFonts w:ascii="Arial" w:hAnsi="Arial" w:eastAsia="Calibri" w:cs="Arial"/>
              </w:rPr>
            </w:pPr>
            <w:r w:rsidRPr="00737BA6">
              <w:rPr>
                <w:rFonts w:ascii="Arial" w:hAnsi="Arial" w:eastAsia="Calibri" w:cs="Arial"/>
                <w:color w:val="000000" w:themeColor="text1"/>
              </w:rPr>
              <w:t xml:space="preserve">Do you </w:t>
            </w:r>
            <w:r w:rsidRPr="00737BA6" w:rsidR="2E96CAAC">
              <w:rPr>
                <w:rFonts w:ascii="Arial" w:hAnsi="Arial" w:eastAsia="Calibri" w:cs="Arial"/>
                <w:color w:val="000000" w:themeColor="text1"/>
              </w:rPr>
              <w:t>think training</w:t>
            </w:r>
            <w:r w:rsidRPr="00737BA6">
              <w:rPr>
                <w:rFonts w:ascii="Arial" w:hAnsi="Arial" w:eastAsia="Calibri" w:cs="Arial"/>
                <w:color w:val="000000" w:themeColor="text1"/>
              </w:rPr>
              <w:t xml:space="preserve"> needs to be differentiated for PGRs and academic staff?  why?</w:t>
            </w:r>
          </w:p>
        </w:tc>
      </w:tr>
      <w:tr w:rsidRPr="00737BA6" w:rsidR="68156389" w:rsidTr="00683954" w14:paraId="73722ABF" w14:textId="77777777">
        <w:trPr>
          <w:trHeight w:val="300"/>
        </w:trPr>
        <w:tc>
          <w:tcPr>
            <w:tcW w:w="5098" w:type="dxa"/>
            <w:tcMar>
              <w:left w:w="105" w:type="dxa"/>
              <w:right w:w="105" w:type="dxa"/>
            </w:tcMar>
          </w:tcPr>
          <w:p w:rsidRPr="00737BA6" w:rsidR="68156389" w:rsidP="68156389" w:rsidRDefault="68156389" w14:paraId="6D636293" w14:textId="2F7B1E8A">
            <w:pPr>
              <w:spacing w:line="259" w:lineRule="auto"/>
              <w:rPr>
                <w:rFonts w:ascii="Arial" w:hAnsi="Arial" w:eastAsia="Calibri" w:cs="Arial"/>
                <w:color w:val="000000" w:themeColor="text1"/>
              </w:rPr>
            </w:pPr>
            <w:r w:rsidRPr="00737BA6">
              <w:rPr>
                <w:rFonts w:ascii="Arial" w:hAnsi="Arial" w:eastAsia="Calibri" w:cs="Arial"/>
                <w:color w:val="000000" w:themeColor="text1"/>
              </w:rPr>
              <w:t>What does a successful PGR training offer look like?</w:t>
            </w:r>
          </w:p>
        </w:tc>
        <w:tc>
          <w:tcPr>
            <w:tcW w:w="5387" w:type="dxa"/>
            <w:tcMar>
              <w:left w:w="105" w:type="dxa"/>
              <w:right w:w="105" w:type="dxa"/>
            </w:tcMar>
          </w:tcPr>
          <w:p w:rsidRPr="00737BA6" w:rsidR="4BCA65AB" w:rsidP="68156389" w:rsidRDefault="4BCA65AB" w14:paraId="4BE5A980" w14:textId="7D3F0F72">
            <w:pPr>
              <w:spacing w:line="259" w:lineRule="auto"/>
              <w:rPr>
                <w:rFonts w:ascii="Arial" w:hAnsi="Arial" w:eastAsia="Calibri" w:cs="Arial"/>
                <w:color w:val="000000" w:themeColor="text1"/>
              </w:rPr>
            </w:pPr>
            <w:r w:rsidRPr="00737BA6">
              <w:rPr>
                <w:rFonts w:ascii="Arial" w:hAnsi="Arial" w:eastAsia="Calibri" w:cs="Arial"/>
                <w:color w:val="000000" w:themeColor="text1"/>
              </w:rPr>
              <w:t>No change</w:t>
            </w:r>
          </w:p>
        </w:tc>
      </w:tr>
      <w:tr w:rsidRPr="00737BA6" w:rsidR="68156389" w:rsidTr="00683954" w14:paraId="1F662E06" w14:textId="77777777">
        <w:trPr>
          <w:trHeight w:val="300"/>
        </w:trPr>
        <w:tc>
          <w:tcPr>
            <w:tcW w:w="5098" w:type="dxa"/>
            <w:tcMar>
              <w:left w:w="105" w:type="dxa"/>
              <w:right w:w="105" w:type="dxa"/>
            </w:tcMar>
          </w:tcPr>
          <w:p w:rsidRPr="00737BA6" w:rsidR="68156389" w:rsidP="68156389" w:rsidRDefault="68156389" w14:paraId="6A4D8F55" w14:textId="04133A97">
            <w:pPr>
              <w:spacing w:line="259" w:lineRule="auto"/>
              <w:rPr>
                <w:rFonts w:ascii="Arial" w:hAnsi="Arial" w:eastAsia="Calibri" w:cs="Arial"/>
                <w:color w:val="000000" w:themeColor="text1"/>
              </w:rPr>
            </w:pPr>
            <w:r w:rsidRPr="00737BA6">
              <w:rPr>
                <w:rFonts w:ascii="Arial" w:hAnsi="Arial" w:eastAsia="Calibri" w:cs="Arial"/>
                <w:color w:val="000000" w:themeColor="text1"/>
              </w:rPr>
              <w:t>Anything else you would like to raise as part of this training review?</w:t>
            </w:r>
          </w:p>
        </w:tc>
        <w:tc>
          <w:tcPr>
            <w:tcW w:w="5387" w:type="dxa"/>
            <w:tcMar>
              <w:left w:w="105" w:type="dxa"/>
              <w:right w:w="105" w:type="dxa"/>
            </w:tcMar>
          </w:tcPr>
          <w:p w:rsidRPr="00737BA6" w:rsidR="47AA7F6C" w:rsidP="68156389" w:rsidRDefault="47AA7F6C" w14:paraId="60C28890" w14:textId="3FAB236D">
            <w:pPr>
              <w:spacing w:line="259" w:lineRule="auto"/>
              <w:rPr>
                <w:rFonts w:ascii="Arial" w:hAnsi="Arial" w:eastAsia="Calibri" w:cs="Arial"/>
                <w:color w:val="000000" w:themeColor="text1"/>
              </w:rPr>
            </w:pPr>
            <w:r w:rsidRPr="00737BA6">
              <w:rPr>
                <w:rFonts w:ascii="Arial" w:hAnsi="Arial" w:eastAsia="Calibri" w:cs="Arial"/>
                <w:color w:val="000000" w:themeColor="text1"/>
              </w:rPr>
              <w:t>No change</w:t>
            </w:r>
          </w:p>
        </w:tc>
      </w:tr>
    </w:tbl>
    <w:p w:rsidRPr="00737BA6" w:rsidR="68156389" w:rsidP="68156389" w:rsidRDefault="68156389" w14:paraId="4F9CE62E" w14:textId="6E9532BD">
      <w:pPr>
        <w:rPr>
          <w:rFonts w:ascii="Arial" w:hAnsi="Arial" w:cs="Arial"/>
        </w:rPr>
      </w:pPr>
    </w:p>
    <w:sectPr w:rsidRPr="00737BA6" w:rsidR="68156389">
      <w:footerReference w:type="default" r:id="rId1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98D" w:rsidP="001C29C2" w:rsidRDefault="003D598D" w14:paraId="54C7025B" w14:textId="77777777">
      <w:pPr>
        <w:spacing w:after="0" w:line="240" w:lineRule="auto"/>
      </w:pPr>
      <w:r>
        <w:separator/>
      </w:r>
    </w:p>
  </w:endnote>
  <w:endnote w:type="continuationSeparator" w:id="0">
    <w:p w:rsidR="003D598D" w:rsidP="001C29C2" w:rsidRDefault="003D598D" w14:paraId="5CA62A96" w14:textId="77777777">
      <w:pPr>
        <w:spacing w:after="0" w:line="240" w:lineRule="auto"/>
      </w:pPr>
      <w:r>
        <w:continuationSeparator/>
      </w:r>
    </w:p>
  </w:endnote>
  <w:endnote w:type="continuationNotice" w:id="1">
    <w:p w:rsidR="003D598D" w:rsidRDefault="003D598D" w14:paraId="7B5DD8D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502845"/>
      <w:docPartObj>
        <w:docPartGallery w:val="Page Numbers (Bottom of Page)"/>
        <w:docPartUnique/>
      </w:docPartObj>
    </w:sdtPr>
    <w:sdtEndPr>
      <w:rPr>
        <w:noProof/>
      </w:rPr>
    </w:sdtEndPr>
    <w:sdtContent>
      <w:p w:rsidR="00A30D5B" w:rsidRDefault="00A30D5B" w14:paraId="15D405BE" w14:textId="5672CC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0D5B" w:rsidRDefault="00A30D5B" w14:paraId="04C67E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98D" w:rsidP="001C29C2" w:rsidRDefault="003D598D" w14:paraId="4D6C3325" w14:textId="77777777">
      <w:pPr>
        <w:spacing w:after="0" w:line="240" w:lineRule="auto"/>
      </w:pPr>
      <w:r>
        <w:separator/>
      </w:r>
    </w:p>
  </w:footnote>
  <w:footnote w:type="continuationSeparator" w:id="0">
    <w:p w:rsidR="003D598D" w:rsidP="001C29C2" w:rsidRDefault="003D598D" w14:paraId="63318568" w14:textId="77777777">
      <w:pPr>
        <w:spacing w:after="0" w:line="240" w:lineRule="auto"/>
      </w:pPr>
      <w:r>
        <w:continuationSeparator/>
      </w:r>
    </w:p>
  </w:footnote>
  <w:footnote w:type="continuationNotice" w:id="1">
    <w:p w:rsidR="003D598D" w:rsidRDefault="003D598D" w14:paraId="5A8F33B7" w14:textId="77777777">
      <w:pPr>
        <w:spacing w:after="0" w:line="240" w:lineRule="auto"/>
      </w:pPr>
    </w:p>
  </w:footnote>
  <w:footnote w:id="2">
    <w:p w:rsidRPr="00395ADE" w:rsidR="00395ADE" w:rsidRDefault="00395ADE" w14:paraId="36F19E76" w14:textId="7F5C9C51">
      <w:pPr>
        <w:pStyle w:val="FootnoteText"/>
        <w:rPr>
          <w:lang w:val="en-GB"/>
        </w:rPr>
      </w:pPr>
      <w:r>
        <w:rPr>
          <w:rStyle w:val="FootnoteReference"/>
        </w:rPr>
        <w:footnoteRef/>
      </w:r>
      <w:r>
        <w:t xml:space="preserve"> </w:t>
      </w:r>
      <w:hyperlink w:history="1" r:id="rId1">
        <w:r w:rsidRPr="004460A5">
          <w:rPr>
            <w:rStyle w:val="Hyperlink"/>
          </w:rPr>
          <w:t>http://www.bristol.ac.uk/academic-quality/pg/pgrcode/annex12/</w:t>
        </w:r>
      </w:hyperlink>
    </w:p>
  </w:footnote>
  <w:footnote w:id="3">
    <w:p w:rsidRPr="00FD1E6F" w:rsidR="00FD1E6F" w:rsidRDefault="00FD1E6F" w14:paraId="64D09B87" w14:textId="1B6C9DBC">
      <w:pPr>
        <w:pStyle w:val="FootnoteText"/>
        <w:rPr>
          <w:lang w:val="en-GB"/>
        </w:rPr>
      </w:pPr>
      <w:r>
        <w:rPr>
          <w:rStyle w:val="FootnoteReference"/>
        </w:rPr>
        <w:footnoteRef/>
      </w:r>
      <w:r>
        <w:t xml:space="preserve"> </w:t>
      </w:r>
      <w:hyperlink w:history="1" r:id="rId2">
        <w:r w:rsidRPr="004460A5" w:rsidR="003E2B0A">
          <w:rPr>
            <w:rStyle w:val="Hyperlink"/>
            <w:lang w:val="en-GB"/>
          </w:rPr>
          <w:t>http://www.bristol.ac.uk/doctoral-college/current-research-students/ppd/</w:t>
        </w:r>
      </w:hyperlink>
      <w:r w:rsidR="003E2B0A">
        <w:rPr>
          <w:lang w:val="en-GB"/>
        </w:rPr>
        <w:t xml:space="preserve"> </w:t>
      </w:r>
    </w:p>
  </w:footnote>
  <w:footnote w:id="4">
    <w:p w:rsidRPr="003E2B0A" w:rsidR="003E2B0A" w:rsidRDefault="003E2B0A" w14:paraId="1059E0BB" w14:textId="2066D659">
      <w:pPr>
        <w:pStyle w:val="FootnoteText"/>
        <w:rPr>
          <w:lang w:val="en-GB"/>
        </w:rPr>
      </w:pPr>
      <w:r>
        <w:rPr>
          <w:rStyle w:val="FootnoteReference"/>
        </w:rPr>
        <w:footnoteRef/>
      </w:r>
      <w:r>
        <w:t xml:space="preserve"> </w:t>
      </w:r>
      <w:hyperlink w:history="1" r:id="rId3">
        <w:r w:rsidRPr="004460A5" w:rsidR="006E7FD9">
          <w:rPr>
            <w:rStyle w:val="Hyperlink"/>
          </w:rPr>
          <w:t>https://uob.sharepoint.com/sites/bristol-doctoral-college/SitePages/strategic-plan-for-pgr-2030.aspx</w:t>
        </w:r>
      </w:hyperlink>
      <w:r w:rsidR="006E7FD9">
        <w:t xml:space="preserve"> </w:t>
      </w:r>
    </w:p>
  </w:footnote>
  <w:footnote w:id="5">
    <w:p w:rsidRPr="00351A30" w:rsidR="00351A30" w:rsidRDefault="00351A30" w14:paraId="4D2F9D32" w14:textId="1D670137">
      <w:pPr>
        <w:pStyle w:val="FootnoteText"/>
        <w:rPr>
          <w:lang w:val="en-GB"/>
        </w:rPr>
      </w:pPr>
      <w:r>
        <w:rPr>
          <w:rStyle w:val="FootnoteReference"/>
        </w:rPr>
        <w:footnoteRef/>
      </w:r>
      <w:r>
        <w:t xml:space="preserve"> </w:t>
      </w:r>
      <w:hyperlink w:history="1" r:id="rId4">
        <w:r w:rsidRPr="004460A5">
          <w:rPr>
            <w:rStyle w:val="Hyperlink"/>
          </w:rPr>
          <w:t>https://uob.sharepoint.com/sites/education-data/SitePages/pres-results.aspx</w:t>
        </w:r>
      </w:hyperlink>
      <w:r>
        <w:t xml:space="preserve"> </w:t>
      </w:r>
    </w:p>
  </w:footnote>
  <w:footnote w:id="6">
    <w:p w:rsidRPr="008C760E" w:rsidR="000E42D3" w:rsidP="000E42D3" w:rsidRDefault="000E42D3" w14:paraId="5232DA80" w14:textId="77777777">
      <w:pPr>
        <w:pStyle w:val="FootnoteText"/>
        <w:rPr>
          <w:lang w:val="en-GB"/>
        </w:rPr>
      </w:pPr>
      <w:r>
        <w:rPr>
          <w:rStyle w:val="FootnoteReference"/>
        </w:rPr>
        <w:footnoteRef/>
      </w:r>
      <w:r>
        <w:t xml:space="preserve"> </w:t>
      </w:r>
      <w:hyperlink w:history="1" r:id="rId5">
        <w:r w:rsidRPr="004460A5">
          <w:rPr>
            <w:rStyle w:val="Hyperlink"/>
          </w:rPr>
          <w:t>https://www.vitae.ac.uk/researchers-professional-development/about-the-vitae-researcher-development-framework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6E8"/>
    <w:multiLevelType w:val="hybridMultilevel"/>
    <w:tmpl w:val="F90E2FC4"/>
    <w:lvl w:ilvl="0" w:tplc="CCA6A2D0">
      <w:start w:val="1"/>
      <w:numFmt w:val="decimal"/>
      <w:lvlText w:val="%1."/>
      <w:lvlJc w:val="left"/>
      <w:pPr>
        <w:ind w:left="1211" w:hanging="360"/>
      </w:pPr>
      <w:rPr>
        <w:rFonts w:hint="default" w:ascii="Arial" w:hAnsi="Arial" w:cs="Arial"/>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F1CFA"/>
    <w:multiLevelType w:val="multilevel"/>
    <w:tmpl w:val="B2F4BE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FBB1D3E"/>
    <w:multiLevelType w:val="hybridMultilevel"/>
    <w:tmpl w:val="56AA3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76170"/>
    <w:multiLevelType w:val="multilevel"/>
    <w:tmpl w:val="8F5653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34F8B2"/>
    <w:multiLevelType w:val="hybridMultilevel"/>
    <w:tmpl w:val="3BA6BA1E"/>
    <w:lvl w:ilvl="0" w:tplc="9B36D0BA">
      <w:start w:val="1"/>
      <w:numFmt w:val="bullet"/>
      <w:lvlText w:val=""/>
      <w:lvlJc w:val="left"/>
      <w:pPr>
        <w:ind w:left="720" w:hanging="360"/>
      </w:pPr>
      <w:rPr>
        <w:rFonts w:hint="default" w:ascii="Symbol" w:hAnsi="Symbol"/>
      </w:rPr>
    </w:lvl>
    <w:lvl w:ilvl="1" w:tplc="30DCC6C0">
      <w:start w:val="1"/>
      <w:numFmt w:val="bullet"/>
      <w:lvlText w:val="o"/>
      <w:lvlJc w:val="left"/>
      <w:pPr>
        <w:ind w:left="1440" w:hanging="360"/>
      </w:pPr>
      <w:rPr>
        <w:rFonts w:hint="default" w:ascii="Courier New" w:hAnsi="Courier New"/>
      </w:rPr>
    </w:lvl>
    <w:lvl w:ilvl="2" w:tplc="35BAA6A2">
      <w:start w:val="1"/>
      <w:numFmt w:val="bullet"/>
      <w:lvlText w:val=""/>
      <w:lvlJc w:val="left"/>
      <w:pPr>
        <w:ind w:left="2160" w:hanging="360"/>
      </w:pPr>
      <w:rPr>
        <w:rFonts w:hint="default" w:ascii="Wingdings" w:hAnsi="Wingdings"/>
      </w:rPr>
    </w:lvl>
    <w:lvl w:ilvl="3" w:tplc="306A9D32">
      <w:start w:val="1"/>
      <w:numFmt w:val="bullet"/>
      <w:lvlText w:val=""/>
      <w:lvlJc w:val="left"/>
      <w:pPr>
        <w:ind w:left="2880" w:hanging="360"/>
      </w:pPr>
      <w:rPr>
        <w:rFonts w:hint="default" w:ascii="Symbol" w:hAnsi="Symbol"/>
      </w:rPr>
    </w:lvl>
    <w:lvl w:ilvl="4" w:tplc="F89AD772">
      <w:start w:val="1"/>
      <w:numFmt w:val="bullet"/>
      <w:lvlText w:val="o"/>
      <w:lvlJc w:val="left"/>
      <w:pPr>
        <w:ind w:left="3600" w:hanging="360"/>
      </w:pPr>
      <w:rPr>
        <w:rFonts w:hint="default" w:ascii="Courier New" w:hAnsi="Courier New"/>
      </w:rPr>
    </w:lvl>
    <w:lvl w:ilvl="5" w:tplc="AC82A0EE">
      <w:start w:val="1"/>
      <w:numFmt w:val="bullet"/>
      <w:lvlText w:val=""/>
      <w:lvlJc w:val="left"/>
      <w:pPr>
        <w:ind w:left="4320" w:hanging="360"/>
      </w:pPr>
      <w:rPr>
        <w:rFonts w:hint="default" w:ascii="Wingdings" w:hAnsi="Wingdings"/>
      </w:rPr>
    </w:lvl>
    <w:lvl w:ilvl="6" w:tplc="65DE67AE">
      <w:start w:val="1"/>
      <w:numFmt w:val="bullet"/>
      <w:lvlText w:val=""/>
      <w:lvlJc w:val="left"/>
      <w:pPr>
        <w:ind w:left="5040" w:hanging="360"/>
      </w:pPr>
      <w:rPr>
        <w:rFonts w:hint="default" w:ascii="Symbol" w:hAnsi="Symbol"/>
      </w:rPr>
    </w:lvl>
    <w:lvl w:ilvl="7" w:tplc="F9FE3CA8">
      <w:start w:val="1"/>
      <w:numFmt w:val="bullet"/>
      <w:lvlText w:val="o"/>
      <w:lvlJc w:val="left"/>
      <w:pPr>
        <w:ind w:left="5760" w:hanging="360"/>
      </w:pPr>
      <w:rPr>
        <w:rFonts w:hint="default" w:ascii="Courier New" w:hAnsi="Courier New"/>
      </w:rPr>
    </w:lvl>
    <w:lvl w:ilvl="8" w:tplc="7646CA78">
      <w:start w:val="1"/>
      <w:numFmt w:val="bullet"/>
      <w:lvlText w:val=""/>
      <w:lvlJc w:val="left"/>
      <w:pPr>
        <w:ind w:left="6480" w:hanging="360"/>
      </w:pPr>
      <w:rPr>
        <w:rFonts w:hint="default" w:ascii="Wingdings" w:hAnsi="Wingdings"/>
      </w:rPr>
    </w:lvl>
  </w:abstractNum>
  <w:abstractNum w:abstractNumId="5" w15:restartNumberingAfterBreak="0">
    <w:nsid w:val="1BF1E241"/>
    <w:multiLevelType w:val="hybridMultilevel"/>
    <w:tmpl w:val="FFFFFFFF"/>
    <w:lvl w:ilvl="0" w:tplc="4A24B546">
      <w:start w:val="4"/>
      <w:numFmt w:val="decimal"/>
      <w:lvlText w:val="%1)"/>
      <w:lvlJc w:val="left"/>
      <w:pPr>
        <w:ind w:left="720" w:hanging="360"/>
      </w:pPr>
      <w:rPr>
        <w:rFonts w:hint="default" w:ascii="Arial" w:hAnsi="Arial"/>
      </w:rPr>
    </w:lvl>
    <w:lvl w:ilvl="1" w:tplc="EC448474">
      <w:start w:val="1"/>
      <w:numFmt w:val="lowerLetter"/>
      <w:lvlText w:val="%2."/>
      <w:lvlJc w:val="left"/>
      <w:pPr>
        <w:ind w:left="1440" w:hanging="360"/>
      </w:pPr>
    </w:lvl>
    <w:lvl w:ilvl="2" w:tplc="FA7883A8">
      <w:start w:val="1"/>
      <w:numFmt w:val="lowerRoman"/>
      <w:lvlText w:val="%3."/>
      <w:lvlJc w:val="right"/>
      <w:pPr>
        <w:ind w:left="2160" w:hanging="180"/>
      </w:pPr>
    </w:lvl>
    <w:lvl w:ilvl="3" w:tplc="406E31AC">
      <w:start w:val="1"/>
      <w:numFmt w:val="decimal"/>
      <w:lvlText w:val="%4."/>
      <w:lvlJc w:val="left"/>
      <w:pPr>
        <w:ind w:left="2880" w:hanging="360"/>
      </w:pPr>
    </w:lvl>
    <w:lvl w:ilvl="4" w:tplc="FD72828E">
      <w:start w:val="1"/>
      <w:numFmt w:val="lowerLetter"/>
      <w:lvlText w:val="%5."/>
      <w:lvlJc w:val="left"/>
      <w:pPr>
        <w:ind w:left="3600" w:hanging="360"/>
      </w:pPr>
    </w:lvl>
    <w:lvl w:ilvl="5" w:tplc="26F4BC72">
      <w:start w:val="1"/>
      <w:numFmt w:val="lowerRoman"/>
      <w:lvlText w:val="%6."/>
      <w:lvlJc w:val="right"/>
      <w:pPr>
        <w:ind w:left="4320" w:hanging="180"/>
      </w:pPr>
    </w:lvl>
    <w:lvl w:ilvl="6" w:tplc="11D44CCC">
      <w:start w:val="1"/>
      <w:numFmt w:val="decimal"/>
      <w:lvlText w:val="%7."/>
      <w:lvlJc w:val="left"/>
      <w:pPr>
        <w:ind w:left="5040" w:hanging="360"/>
      </w:pPr>
    </w:lvl>
    <w:lvl w:ilvl="7" w:tplc="A5CC298E">
      <w:start w:val="1"/>
      <w:numFmt w:val="lowerLetter"/>
      <w:lvlText w:val="%8."/>
      <w:lvlJc w:val="left"/>
      <w:pPr>
        <w:ind w:left="5760" w:hanging="360"/>
      </w:pPr>
    </w:lvl>
    <w:lvl w:ilvl="8" w:tplc="7DEAEE72">
      <w:start w:val="1"/>
      <w:numFmt w:val="lowerRoman"/>
      <w:lvlText w:val="%9."/>
      <w:lvlJc w:val="right"/>
      <w:pPr>
        <w:ind w:left="6480" w:hanging="180"/>
      </w:pPr>
    </w:lvl>
  </w:abstractNum>
  <w:abstractNum w:abstractNumId="6" w15:restartNumberingAfterBreak="0">
    <w:nsid w:val="213885B7"/>
    <w:multiLevelType w:val="hybridMultilevel"/>
    <w:tmpl w:val="FFFFFFFF"/>
    <w:lvl w:ilvl="0" w:tplc="9886B3BE">
      <w:start w:val="3"/>
      <w:numFmt w:val="decimal"/>
      <w:lvlText w:val="%1)"/>
      <w:lvlJc w:val="left"/>
      <w:pPr>
        <w:ind w:left="720" w:hanging="360"/>
      </w:pPr>
      <w:rPr>
        <w:rFonts w:hint="default" w:ascii="Arial" w:hAnsi="Arial"/>
      </w:rPr>
    </w:lvl>
    <w:lvl w:ilvl="1" w:tplc="31F4CE64">
      <w:start w:val="1"/>
      <w:numFmt w:val="lowerLetter"/>
      <w:lvlText w:val="%2."/>
      <w:lvlJc w:val="left"/>
      <w:pPr>
        <w:ind w:left="1440" w:hanging="360"/>
      </w:pPr>
    </w:lvl>
    <w:lvl w:ilvl="2" w:tplc="867257F6">
      <w:start w:val="1"/>
      <w:numFmt w:val="lowerRoman"/>
      <w:lvlText w:val="%3."/>
      <w:lvlJc w:val="right"/>
      <w:pPr>
        <w:ind w:left="2160" w:hanging="180"/>
      </w:pPr>
    </w:lvl>
    <w:lvl w:ilvl="3" w:tplc="12DE5510">
      <w:start w:val="1"/>
      <w:numFmt w:val="decimal"/>
      <w:lvlText w:val="%4."/>
      <w:lvlJc w:val="left"/>
      <w:pPr>
        <w:ind w:left="2880" w:hanging="360"/>
      </w:pPr>
    </w:lvl>
    <w:lvl w:ilvl="4" w:tplc="C32262EE">
      <w:start w:val="1"/>
      <w:numFmt w:val="lowerLetter"/>
      <w:lvlText w:val="%5."/>
      <w:lvlJc w:val="left"/>
      <w:pPr>
        <w:ind w:left="3600" w:hanging="360"/>
      </w:pPr>
    </w:lvl>
    <w:lvl w:ilvl="5" w:tplc="A9468824">
      <w:start w:val="1"/>
      <w:numFmt w:val="lowerRoman"/>
      <w:lvlText w:val="%6."/>
      <w:lvlJc w:val="right"/>
      <w:pPr>
        <w:ind w:left="4320" w:hanging="180"/>
      </w:pPr>
    </w:lvl>
    <w:lvl w:ilvl="6" w:tplc="3CCEF3EA">
      <w:start w:val="1"/>
      <w:numFmt w:val="decimal"/>
      <w:lvlText w:val="%7."/>
      <w:lvlJc w:val="left"/>
      <w:pPr>
        <w:ind w:left="5040" w:hanging="360"/>
      </w:pPr>
    </w:lvl>
    <w:lvl w:ilvl="7" w:tplc="F72A8D70">
      <w:start w:val="1"/>
      <w:numFmt w:val="lowerLetter"/>
      <w:lvlText w:val="%8."/>
      <w:lvlJc w:val="left"/>
      <w:pPr>
        <w:ind w:left="5760" w:hanging="360"/>
      </w:pPr>
    </w:lvl>
    <w:lvl w:ilvl="8" w:tplc="9438B702">
      <w:start w:val="1"/>
      <w:numFmt w:val="lowerRoman"/>
      <w:lvlText w:val="%9."/>
      <w:lvlJc w:val="right"/>
      <w:pPr>
        <w:ind w:left="6480" w:hanging="180"/>
      </w:pPr>
    </w:lvl>
  </w:abstractNum>
  <w:abstractNum w:abstractNumId="7" w15:restartNumberingAfterBreak="0">
    <w:nsid w:val="228464E9"/>
    <w:multiLevelType w:val="hybridMultilevel"/>
    <w:tmpl w:val="B53065B0"/>
    <w:lvl w:ilvl="0" w:tplc="3BE2DD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645B1"/>
    <w:multiLevelType w:val="hybridMultilevel"/>
    <w:tmpl w:val="C6E494B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344C9E0"/>
    <w:multiLevelType w:val="hybridMultilevel"/>
    <w:tmpl w:val="FFFFFFFF"/>
    <w:lvl w:ilvl="0" w:tplc="034E2D98">
      <w:start w:val="6"/>
      <w:numFmt w:val="decimal"/>
      <w:lvlText w:val="%1)"/>
      <w:lvlJc w:val="left"/>
      <w:pPr>
        <w:ind w:left="720" w:hanging="360"/>
      </w:pPr>
      <w:rPr>
        <w:rFonts w:hint="default" w:ascii="Arial" w:hAnsi="Arial"/>
      </w:rPr>
    </w:lvl>
    <w:lvl w:ilvl="1" w:tplc="6C86E314">
      <w:start w:val="1"/>
      <w:numFmt w:val="lowerLetter"/>
      <w:lvlText w:val="%2."/>
      <w:lvlJc w:val="left"/>
      <w:pPr>
        <w:ind w:left="1440" w:hanging="360"/>
      </w:pPr>
    </w:lvl>
    <w:lvl w:ilvl="2" w:tplc="237EDF1E">
      <w:start w:val="1"/>
      <w:numFmt w:val="lowerRoman"/>
      <w:lvlText w:val="%3."/>
      <w:lvlJc w:val="right"/>
      <w:pPr>
        <w:ind w:left="2160" w:hanging="180"/>
      </w:pPr>
    </w:lvl>
    <w:lvl w:ilvl="3" w:tplc="FCC47F04">
      <w:start w:val="1"/>
      <w:numFmt w:val="decimal"/>
      <w:lvlText w:val="%4."/>
      <w:lvlJc w:val="left"/>
      <w:pPr>
        <w:ind w:left="2880" w:hanging="360"/>
      </w:pPr>
    </w:lvl>
    <w:lvl w:ilvl="4" w:tplc="5F745C6A">
      <w:start w:val="1"/>
      <w:numFmt w:val="lowerLetter"/>
      <w:lvlText w:val="%5."/>
      <w:lvlJc w:val="left"/>
      <w:pPr>
        <w:ind w:left="3600" w:hanging="360"/>
      </w:pPr>
    </w:lvl>
    <w:lvl w:ilvl="5" w:tplc="D12AF594">
      <w:start w:val="1"/>
      <w:numFmt w:val="lowerRoman"/>
      <w:lvlText w:val="%6."/>
      <w:lvlJc w:val="right"/>
      <w:pPr>
        <w:ind w:left="4320" w:hanging="180"/>
      </w:pPr>
    </w:lvl>
    <w:lvl w:ilvl="6" w:tplc="EE668462">
      <w:start w:val="1"/>
      <w:numFmt w:val="decimal"/>
      <w:lvlText w:val="%7."/>
      <w:lvlJc w:val="left"/>
      <w:pPr>
        <w:ind w:left="5040" w:hanging="360"/>
      </w:pPr>
    </w:lvl>
    <w:lvl w:ilvl="7" w:tplc="2416D0FC">
      <w:start w:val="1"/>
      <w:numFmt w:val="lowerLetter"/>
      <w:lvlText w:val="%8."/>
      <w:lvlJc w:val="left"/>
      <w:pPr>
        <w:ind w:left="5760" w:hanging="360"/>
      </w:pPr>
    </w:lvl>
    <w:lvl w:ilvl="8" w:tplc="DD0009F6">
      <w:start w:val="1"/>
      <w:numFmt w:val="lowerRoman"/>
      <w:lvlText w:val="%9."/>
      <w:lvlJc w:val="right"/>
      <w:pPr>
        <w:ind w:left="6480" w:hanging="180"/>
      </w:pPr>
    </w:lvl>
  </w:abstractNum>
  <w:abstractNum w:abstractNumId="10" w15:restartNumberingAfterBreak="0">
    <w:nsid w:val="3B220973"/>
    <w:multiLevelType w:val="hybridMultilevel"/>
    <w:tmpl w:val="FFFFFFFF"/>
    <w:lvl w:ilvl="0" w:tplc="D500DE0C">
      <w:start w:val="1"/>
      <w:numFmt w:val="decimal"/>
      <w:lvlText w:val="%1)"/>
      <w:lvlJc w:val="left"/>
      <w:pPr>
        <w:ind w:left="720" w:hanging="360"/>
      </w:pPr>
      <w:rPr>
        <w:rFonts w:hint="default" w:ascii="Arial" w:hAnsi="Arial"/>
      </w:rPr>
    </w:lvl>
    <w:lvl w:ilvl="1" w:tplc="F55C8FF0">
      <w:start w:val="1"/>
      <w:numFmt w:val="lowerLetter"/>
      <w:lvlText w:val="%2."/>
      <w:lvlJc w:val="left"/>
      <w:pPr>
        <w:ind w:left="1440" w:hanging="360"/>
      </w:pPr>
    </w:lvl>
    <w:lvl w:ilvl="2" w:tplc="5CE065A8">
      <w:start w:val="1"/>
      <w:numFmt w:val="lowerRoman"/>
      <w:lvlText w:val="%3."/>
      <w:lvlJc w:val="right"/>
      <w:pPr>
        <w:ind w:left="2160" w:hanging="180"/>
      </w:pPr>
    </w:lvl>
    <w:lvl w:ilvl="3" w:tplc="7ECA7C9A">
      <w:start w:val="1"/>
      <w:numFmt w:val="decimal"/>
      <w:lvlText w:val="%4."/>
      <w:lvlJc w:val="left"/>
      <w:pPr>
        <w:ind w:left="2880" w:hanging="360"/>
      </w:pPr>
    </w:lvl>
    <w:lvl w:ilvl="4" w:tplc="8F30AE9A">
      <w:start w:val="1"/>
      <w:numFmt w:val="lowerLetter"/>
      <w:lvlText w:val="%5."/>
      <w:lvlJc w:val="left"/>
      <w:pPr>
        <w:ind w:left="3600" w:hanging="360"/>
      </w:pPr>
    </w:lvl>
    <w:lvl w:ilvl="5" w:tplc="E328359E">
      <w:start w:val="1"/>
      <w:numFmt w:val="lowerRoman"/>
      <w:lvlText w:val="%6."/>
      <w:lvlJc w:val="right"/>
      <w:pPr>
        <w:ind w:left="4320" w:hanging="180"/>
      </w:pPr>
    </w:lvl>
    <w:lvl w:ilvl="6" w:tplc="6082C004">
      <w:start w:val="1"/>
      <w:numFmt w:val="decimal"/>
      <w:lvlText w:val="%7."/>
      <w:lvlJc w:val="left"/>
      <w:pPr>
        <w:ind w:left="5040" w:hanging="360"/>
      </w:pPr>
    </w:lvl>
    <w:lvl w:ilvl="7" w:tplc="EB084534">
      <w:start w:val="1"/>
      <w:numFmt w:val="lowerLetter"/>
      <w:lvlText w:val="%8."/>
      <w:lvlJc w:val="left"/>
      <w:pPr>
        <w:ind w:left="5760" w:hanging="360"/>
      </w:pPr>
    </w:lvl>
    <w:lvl w:ilvl="8" w:tplc="54883B6C">
      <w:start w:val="1"/>
      <w:numFmt w:val="lowerRoman"/>
      <w:lvlText w:val="%9."/>
      <w:lvlJc w:val="right"/>
      <w:pPr>
        <w:ind w:left="6480" w:hanging="180"/>
      </w:pPr>
    </w:lvl>
  </w:abstractNum>
  <w:abstractNum w:abstractNumId="11" w15:restartNumberingAfterBreak="0">
    <w:nsid w:val="3E923423"/>
    <w:multiLevelType w:val="hybridMultilevel"/>
    <w:tmpl w:val="FFFFFFFF"/>
    <w:lvl w:ilvl="0" w:tplc="FDA64CF4">
      <w:start w:val="1"/>
      <w:numFmt w:val="bullet"/>
      <w:lvlText w:val=""/>
      <w:lvlJc w:val="left"/>
      <w:pPr>
        <w:ind w:left="720" w:hanging="360"/>
      </w:pPr>
      <w:rPr>
        <w:rFonts w:hint="default" w:ascii="Symbol" w:hAnsi="Symbol"/>
      </w:rPr>
    </w:lvl>
    <w:lvl w:ilvl="1" w:tplc="89389A5C">
      <w:start w:val="1"/>
      <w:numFmt w:val="bullet"/>
      <w:lvlText w:val="o"/>
      <w:lvlJc w:val="left"/>
      <w:pPr>
        <w:ind w:left="1440" w:hanging="360"/>
      </w:pPr>
      <w:rPr>
        <w:rFonts w:hint="default" w:ascii="Courier New" w:hAnsi="Courier New"/>
      </w:rPr>
    </w:lvl>
    <w:lvl w:ilvl="2" w:tplc="6568AEC4">
      <w:start w:val="1"/>
      <w:numFmt w:val="bullet"/>
      <w:lvlText w:val=""/>
      <w:lvlJc w:val="left"/>
      <w:pPr>
        <w:ind w:left="2160" w:hanging="360"/>
      </w:pPr>
      <w:rPr>
        <w:rFonts w:hint="default" w:ascii="Wingdings" w:hAnsi="Wingdings"/>
      </w:rPr>
    </w:lvl>
    <w:lvl w:ilvl="3" w:tplc="2F3214CC">
      <w:start w:val="1"/>
      <w:numFmt w:val="bullet"/>
      <w:lvlText w:val=""/>
      <w:lvlJc w:val="left"/>
      <w:pPr>
        <w:ind w:left="2880" w:hanging="360"/>
      </w:pPr>
      <w:rPr>
        <w:rFonts w:hint="default" w:ascii="Symbol" w:hAnsi="Symbol"/>
      </w:rPr>
    </w:lvl>
    <w:lvl w:ilvl="4" w:tplc="35D6C436">
      <w:start w:val="1"/>
      <w:numFmt w:val="bullet"/>
      <w:lvlText w:val="o"/>
      <w:lvlJc w:val="left"/>
      <w:pPr>
        <w:ind w:left="3600" w:hanging="360"/>
      </w:pPr>
      <w:rPr>
        <w:rFonts w:hint="default" w:ascii="Courier New" w:hAnsi="Courier New"/>
      </w:rPr>
    </w:lvl>
    <w:lvl w:ilvl="5" w:tplc="DBCCC08A">
      <w:start w:val="1"/>
      <w:numFmt w:val="bullet"/>
      <w:lvlText w:val=""/>
      <w:lvlJc w:val="left"/>
      <w:pPr>
        <w:ind w:left="4320" w:hanging="360"/>
      </w:pPr>
      <w:rPr>
        <w:rFonts w:hint="default" w:ascii="Wingdings" w:hAnsi="Wingdings"/>
      </w:rPr>
    </w:lvl>
    <w:lvl w:ilvl="6" w:tplc="0576FD72">
      <w:start w:val="1"/>
      <w:numFmt w:val="bullet"/>
      <w:lvlText w:val=""/>
      <w:lvlJc w:val="left"/>
      <w:pPr>
        <w:ind w:left="5040" w:hanging="360"/>
      </w:pPr>
      <w:rPr>
        <w:rFonts w:hint="default" w:ascii="Symbol" w:hAnsi="Symbol"/>
      </w:rPr>
    </w:lvl>
    <w:lvl w:ilvl="7" w:tplc="A71095EC">
      <w:start w:val="1"/>
      <w:numFmt w:val="bullet"/>
      <w:lvlText w:val="o"/>
      <w:lvlJc w:val="left"/>
      <w:pPr>
        <w:ind w:left="5760" w:hanging="360"/>
      </w:pPr>
      <w:rPr>
        <w:rFonts w:hint="default" w:ascii="Courier New" w:hAnsi="Courier New"/>
      </w:rPr>
    </w:lvl>
    <w:lvl w:ilvl="8" w:tplc="E5520006">
      <w:start w:val="1"/>
      <w:numFmt w:val="bullet"/>
      <w:lvlText w:val=""/>
      <w:lvlJc w:val="left"/>
      <w:pPr>
        <w:ind w:left="6480" w:hanging="360"/>
      </w:pPr>
      <w:rPr>
        <w:rFonts w:hint="default" w:ascii="Wingdings" w:hAnsi="Wingdings"/>
      </w:rPr>
    </w:lvl>
  </w:abstractNum>
  <w:abstractNum w:abstractNumId="12" w15:restartNumberingAfterBreak="0">
    <w:nsid w:val="426EE177"/>
    <w:multiLevelType w:val="hybridMultilevel"/>
    <w:tmpl w:val="FFFFFFFF"/>
    <w:lvl w:ilvl="0" w:tplc="E0129BEE">
      <w:start w:val="1"/>
      <w:numFmt w:val="bullet"/>
      <w:lvlText w:val=""/>
      <w:lvlJc w:val="left"/>
      <w:pPr>
        <w:ind w:left="720" w:hanging="360"/>
      </w:pPr>
      <w:rPr>
        <w:rFonts w:hint="default" w:ascii="Symbol" w:hAnsi="Symbol"/>
      </w:rPr>
    </w:lvl>
    <w:lvl w:ilvl="1" w:tplc="69B4A872">
      <w:start w:val="1"/>
      <w:numFmt w:val="bullet"/>
      <w:lvlText w:val="o"/>
      <w:lvlJc w:val="left"/>
      <w:pPr>
        <w:ind w:left="1440" w:hanging="360"/>
      </w:pPr>
      <w:rPr>
        <w:rFonts w:hint="default" w:ascii="Courier New" w:hAnsi="Courier New"/>
      </w:rPr>
    </w:lvl>
    <w:lvl w:ilvl="2" w:tplc="BC64BE52">
      <w:start w:val="1"/>
      <w:numFmt w:val="bullet"/>
      <w:lvlText w:val=""/>
      <w:lvlJc w:val="left"/>
      <w:pPr>
        <w:ind w:left="2160" w:hanging="360"/>
      </w:pPr>
      <w:rPr>
        <w:rFonts w:hint="default" w:ascii="Wingdings" w:hAnsi="Wingdings"/>
      </w:rPr>
    </w:lvl>
    <w:lvl w:ilvl="3" w:tplc="05945586">
      <w:start w:val="1"/>
      <w:numFmt w:val="bullet"/>
      <w:lvlText w:val=""/>
      <w:lvlJc w:val="left"/>
      <w:pPr>
        <w:ind w:left="2880" w:hanging="360"/>
      </w:pPr>
      <w:rPr>
        <w:rFonts w:hint="default" w:ascii="Symbol" w:hAnsi="Symbol"/>
      </w:rPr>
    </w:lvl>
    <w:lvl w:ilvl="4" w:tplc="88A83D4C">
      <w:start w:val="1"/>
      <w:numFmt w:val="bullet"/>
      <w:lvlText w:val="o"/>
      <w:lvlJc w:val="left"/>
      <w:pPr>
        <w:ind w:left="3600" w:hanging="360"/>
      </w:pPr>
      <w:rPr>
        <w:rFonts w:hint="default" w:ascii="Courier New" w:hAnsi="Courier New"/>
      </w:rPr>
    </w:lvl>
    <w:lvl w:ilvl="5" w:tplc="D60E69DE">
      <w:start w:val="1"/>
      <w:numFmt w:val="bullet"/>
      <w:lvlText w:val=""/>
      <w:lvlJc w:val="left"/>
      <w:pPr>
        <w:ind w:left="4320" w:hanging="360"/>
      </w:pPr>
      <w:rPr>
        <w:rFonts w:hint="default" w:ascii="Wingdings" w:hAnsi="Wingdings"/>
      </w:rPr>
    </w:lvl>
    <w:lvl w:ilvl="6" w:tplc="CCE60C04">
      <w:start w:val="1"/>
      <w:numFmt w:val="bullet"/>
      <w:lvlText w:val=""/>
      <w:lvlJc w:val="left"/>
      <w:pPr>
        <w:ind w:left="5040" w:hanging="360"/>
      </w:pPr>
      <w:rPr>
        <w:rFonts w:hint="default" w:ascii="Symbol" w:hAnsi="Symbol"/>
      </w:rPr>
    </w:lvl>
    <w:lvl w:ilvl="7" w:tplc="6C3C90C6">
      <w:start w:val="1"/>
      <w:numFmt w:val="bullet"/>
      <w:lvlText w:val="o"/>
      <w:lvlJc w:val="left"/>
      <w:pPr>
        <w:ind w:left="5760" w:hanging="360"/>
      </w:pPr>
      <w:rPr>
        <w:rFonts w:hint="default" w:ascii="Courier New" w:hAnsi="Courier New"/>
      </w:rPr>
    </w:lvl>
    <w:lvl w:ilvl="8" w:tplc="9A368538">
      <w:start w:val="1"/>
      <w:numFmt w:val="bullet"/>
      <w:lvlText w:val=""/>
      <w:lvlJc w:val="left"/>
      <w:pPr>
        <w:ind w:left="6480" w:hanging="360"/>
      </w:pPr>
      <w:rPr>
        <w:rFonts w:hint="default" w:ascii="Wingdings" w:hAnsi="Wingdings"/>
      </w:rPr>
    </w:lvl>
  </w:abstractNum>
  <w:abstractNum w:abstractNumId="13" w15:restartNumberingAfterBreak="0">
    <w:nsid w:val="4791116C"/>
    <w:multiLevelType w:val="hybridMultilevel"/>
    <w:tmpl w:val="FFFFFFFF"/>
    <w:lvl w:ilvl="0" w:tplc="4D506E12">
      <w:start w:val="1"/>
      <w:numFmt w:val="bullet"/>
      <w:lvlText w:val=""/>
      <w:lvlJc w:val="left"/>
      <w:pPr>
        <w:ind w:left="720" w:hanging="360"/>
      </w:pPr>
      <w:rPr>
        <w:rFonts w:hint="default" w:ascii="Symbol" w:hAnsi="Symbol"/>
      </w:rPr>
    </w:lvl>
    <w:lvl w:ilvl="1" w:tplc="39E45924">
      <w:start w:val="1"/>
      <w:numFmt w:val="bullet"/>
      <w:lvlText w:val="o"/>
      <w:lvlJc w:val="left"/>
      <w:pPr>
        <w:ind w:left="1440" w:hanging="360"/>
      </w:pPr>
      <w:rPr>
        <w:rFonts w:hint="default" w:ascii="Courier New" w:hAnsi="Courier New"/>
      </w:rPr>
    </w:lvl>
    <w:lvl w:ilvl="2" w:tplc="230A880A">
      <w:start w:val="1"/>
      <w:numFmt w:val="bullet"/>
      <w:lvlText w:val=""/>
      <w:lvlJc w:val="left"/>
      <w:pPr>
        <w:ind w:left="2160" w:hanging="360"/>
      </w:pPr>
      <w:rPr>
        <w:rFonts w:hint="default" w:ascii="Wingdings" w:hAnsi="Wingdings"/>
      </w:rPr>
    </w:lvl>
    <w:lvl w:ilvl="3" w:tplc="9244BE7E">
      <w:start w:val="1"/>
      <w:numFmt w:val="bullet"/>
      <w:lvlText w:val=""/>
      <w:lvlJc w:val="left"/>
      <w:pPr>
        <w:ind w:left="2880" w:hanging="360"/>
      </w:pPr>
      <w:rPr>
        <w:rFonts w:hint="default" w:ascii="Symbol" w:hAnsi="Symbol"/>
      </w:rPr>
    </w:lvl>
    <w:lvl w:ilvl="4" w:tplc="8ABCD076">
      <w:start w:val="1"/>
      <w:numFmt w:val="bullet"/>
      <w:lvlText w:val="o"/>
      <w:lvlJc w:val="left"/>
      <w:pPr>
        <w:ind w:left="3600" w:hanging="360"/>
      </w:pPr>
      <w:rPr>
        <w:rFonts w:hint="default" w:ascii="Courier New" w:hAnsi="Courier New"/>
      </w:rPr>
    </w:lvl>
    <w:lvl w:ilvl="5" w:tplc="CBE23280">
      <w:start w:val="1"/>
      <w:numFmt w:val="bullet"/>
      <w:lvlText w:val=""/>
      <w:lvlJc w:val="left"/>
      <w:pPr>
        <w:ind w:left="4320" w:hanging="360"/>
      </w:pPr>
      <w:rPr>
        <w:rFonts w:hint="default" w:ascii="Wingdings" w:hAnsi="Wingdings"/>
      </w:rPr>
    </w:lvl>
    <w:lvl w:ilvl="6" w:tplc="C9C2AAE0">
      <w:start w:val="1"/>
      <w:numFmt w:val="bullet"/>
      <w:lvlText w:val=""/>
      <w:lvlJc w:val="left"/>
      <w:pPr>
        <w:ind w:left="5040" w:hanging="360"/>
      </w:pPr>
      <w:rPr>
        <w:rFonts w:hint="default" w:ascii="Symbol" w:hAnsi="Symbol"/>
      </w:rPr>
    </w:lvl>
    <w:lvl w:ilvl="7" w:tplc="D84C7B78">
      <w:start w:val="1"/>
      <w:numFmt w:val="bullet"/>
      <w:lvlText w:val="o"/>
      <w:lvlJc w:val="left"/>
      <w:pPr>
        <w:ind w:left="5760" w:hanging="360"/>
      </w:pPr>
      <w:rPr>
        <w:rFonts w:hint="default" w:ascii="Courier New" w:hAnsi="Courier New"/>
      </w:rPr>
    </w:lvl>
    <w:lvl w:ilvl="8" w:tplc="3A38F378">
      <w:start w:val="1"/>
      <w:numFmt w:val="bullet"/>
      <w:lvlText w:val=""/>
      <w:lvlJc w:val="left"/>
      <w:pPr>
        <w:ind w:left="6480" w:hanging="360"/>
      </w:pPr>
      <w:rPr>
        <w:rFonts w:hint="default" w:ascii="Wingdings" w:hAnsi="Wingdings"/>
      </w:rPr>
    </w:lvl>
  </w:abstractNum>
  <w:abstractNum w:abstractNumId="14" w15:restartNumberingAfterBreak="0">
    <w:nsid w:val="4AC6AFD5"/>
    <w:multiLevelType w:val="hybridMultilevel"/>
    <w:tmpl w:val="FFFFFFFF"/>
    <w:lvl w:ilvl="0" w:tplc="1712935C">
      <w:start w:val="7"/>
      <w:numFmt w:val="decimal"/>
      <w:lvlText w:val="%1)"/>
      <w:lvlJc w:val="left"/>
      <w:pPr>
        <w:ind w:left="720" w:hanging="360"/>
      </w:pPr>
      <w:rPr>
        <w:rFonts w:hint="default" w:ascii="Arial" w:hAnsi="Arial"/>
      </w:rPr>
    </w:lvl>
    <w:lvl w:ilvl="1" w:tplc="9AF89F0C">
      <w:start w:val="1"/>
      <w:numFmt w:val="lowerLetter"/>
      <w:lvlText w:val="%2."/>
      <w:lvlJc w:val="left"/>
      <w:pPr>
        <w:ind w:left="1440" w:hanging="360"/>
      </w:pPr>
    </w:lvl>
    <w:lvl w:ilvl="2" w:tplc="14487232">
      <w:start w:val="1"/>
      <w:numFmt w:val="lowerRoman"/>
      <w:lvlText w:val="%3."/>
      <w:lvlJc w:val="right"/>
      <w:pPr>
        <w:ind w:left="2160" w:hanging="180"/>
      </w:pPr>
    </w:lvl>
    <w:lvl w:ilvl="3" w:tplc="45985B16">
      <w:start w:val="1"/>
      <w:numFmt w:val="decimal"/>
      <w:lvlText w:val="%4."/>
      <w:lvlJc w:val="left"/>
      <w:pPr>
        <w:ind w:left="2880" w:hanging="360"/>
      </w:pPr>
    </w:lvl>
    <w:lvl w:ilvl="4" w:tplc="B59227B6">
      <w:start w:val="1"/>
      <w:numFmt w:val="lowerLetter"/>
      <w:lvlText w:val="%5."/>
      <w:lvlJc w:val="left"/>
      <w:pPr>
        <w:ind w:left="3600" w:hanging="360"/>
      </w:pPr>
    </w:lvl>
    <w:lvl w:ilvl="5" w:tplc="FF7C06CE">
      <w:start w:val="1"/>
      <w:numFmt w:val="lowerRoman"/>
      <w:lvlText w:val="%6."/>
      <w:lvlJc w:val="right"/>
      <w:pPr>
        <w:ind w:left="4320" w:hanging="180"/>
      </w:pPr>
    </w:lvl>
    <w:lvl w:ilvl="6" w:tplc="738C4086">
      <w:start w:val="1"/>
      <w:numFmt w:val="decimal"/>
      <w:lvlText w:val="%7."/>
      <w:lvlJc w:val="left"/>
      <w:pPr>
        <w:ind w:left="5040" w:hanging="360"/>
      </w:pPr>
    </w:lvl>
    <w:lvl w:ilvl="7" w:tplc="A4AE3286">
      <w:start w:val="1"/>
      <w:numFmt w:val="lowerLetter"/>
      <w:lvlText w:val="%8."/>
      <w:lvlJc w:val="left"/>
      <w:pPr>
        <w:ind w:left="5760" w:hanging="360"/>
      </w:pPr>
    </w:lvl>
    <w:lvl w:ilvl="8" w:tplc="899C88E8">
      <w:start w:val="1"/>
      <w:numFmt w:val="lowerRoman"/>
      <w:lvlText w:val="%9."/>
      <w:lvlJc w:val="right"/>
      <w:pPr>
        <w:ind w:left="6480" w:hanging="180"/>
      </w:pPr>
    </w:lvl>
  </w:abstractNum>
  <w:abstractNum w:abstractNumId="15" w15:restartNumberingAfterBreak="0">
    <w:nsid w:val="4E9166FC"/>
    <w:multiLevelType w:val="multilevel"/>
    <w:tmpl w:val="1FE4F4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0786F4E"/>
    <w:multiLevelType w:val="hybridMultilevel"/>
    <w:tmpl w:val="FFFFFFFF"/>
    <w:lvl w:ilvl="0" w:tplc="5AB407A2">
      <w:start w:val="1"/>
      <w:numFmt w:val="bullet"/>
      <w:lvlText w:val=""/>
      <w:lvlJc w:val="left"/>
      <w:pPr>
        <w:ind w:left="720" w:hanging="360"/>
      </w:pPr>
      <w:rPr>
        <w:rFonts w:hint="default" w:ascii="Symbol" w:hAnsi="Symbol"/>
      </w:rPr>
    </w:lvl>
    <w:lvl w:ilvl="1" w:tplc="565C8D4C">
      <w:start w:val="1"/>
      <w:numFmt w:val="bullet"/>
      <w:lvlText w:val="o"/>
      <w:lvlJc w:val="left"/>
      <w:pPr>
        <w:ind w:left="1440" w:hanging="360"/>
      </w:pPr>
      <w:rPr>
        <w:rFonts w:hint="default" w:ascii="Courier New" w:hAnsi="Courier New"/>
      </w:rPr>
    </w:lvl>
    <w:lvl w:ilvl="2" w:tplc="1440248E">
      <w:start w:val="1"/>
      <w:numFmt w:val="bullet"/>
      <w:lvlText w:val=""/>
      <w:lvlJc w:val="left"/>
      <w:pPr>
        <w:ind w:left="2160" w:hanging="360"/>
      </w:pPr>
      <w:rPr>
        <w:rFonts w:hint="default" w:ascii="Wingdings" w:hAnsi="Wingdings"/>
      </w:rPr>
    </w:lvl>
    <w:lvl w:ilvl="3" w:tplc="C5F0067A">
      <w:start w:val="1"/>
      <w:numFmt w:val="bullet"/>
      <w:lvlText w:val=""/>
      <w:lvlJc w:val="left"/>
      <w:pPr>
        <w:ind w:left="2880" w:hanging="360"/>
      </w:pPr>
      <w:rPr>
        <w:rFonts w:hint="default" w:ascii="Symbol" w:hAnsi="Symbol"/>
      </w:rPr>
    </w:lvl>
    <w:lvl w:ilvl="4" w:tplc="B87CE7C8">
      <w:start w:val="1"/>
      <w:numFmt w:val="bullet"/>
      <w:lvlText w:val="o"/>
      <w:lvlJc w:val="left"/>
      <w:pPr>
        <w:ind w:left="3600" w:hanging="360"/>
      </w:pPr>
      <w:rPr>
        <w:rFonts w:hint="default" w:ascii="Courier New" w:hAnsi="Courier New"/>
      </w:rPr>
    </w:lvl>
    <w:lvl w:ilvl="5" w:tplc="8D600A36">
      <w:start w:val="1"/>
      <w:numFmt w:val="bullet"/>
      <w:lvlText w:val=""/>
      <w:lvlJc w:val="left"/>
      <w:pPr>
        <w:ind w:left="4320" w:hanging="360"/>
      </w:pPr>
      <w:rPr>
        <w:rFonts w:hint="default" w:ascii="Wingdings" w:hAnsi="Wingdings"/>
      </w:rPr>
    </w:lvl>
    <w:lvl w:ilvl="6" w:tplc="F6E2BDF2">
      <w:start w:val="1"/>
      <w:numFmt w:val="bullet"/>
      <w:lvlText w:val=""/>
      <w:lvlJc w:val="left"/>
      <w:pPr>
        <w:ind w:left="5040" w:hanging="360"/>
      </w:pPr>
      <w:rPr>
        <w:rFonts w:hint="default" w:ascii="Symbol" w:hAnsi="Symbol"/>
      </w:rPr>
    </w:lvl>
    <w:lvl w:ilvl="7" w:tplc="7346DCF4">
      <w:start w:val="1"/>
      <w:numFmt w:val="bullet"/>
      <w:lvlText w:val="o"/>
      <w:lvlJc w:val="left"/>
      <w:pPr>
        <w:ind w:left="5760" w:hanging="360"/>
      </w:pPr>
      <w:rPr>
        <w:rFonts w:hint="default" w:ascii="Courier New" w:hAnsi="Courier New"/>
      </w:rPr>
    </w:lvl>
    <w:lvl w:ilvl="8" w:tplc="38E882C4">
      <w:start w:val="1"/>
      <w:numFmt w:val="bullet"/>
      <w:lvlText w:val=""/>
      <w:lvlJc w:val="left"/>
      <w:pPr>
        <w:ind w:left="6480" w:hanging="360"/>
      </w:pPr>
      <w:rPr>
        <w:rFonts w:hint="default" w:ascii="Wingdings" w:hAnsi="Wingdings"/>
      </w:rPr>
    </w:lvl>
  </w:abstractNum>
  <w:abstractNum w:abstractNumId="17" w15:restartNumberingAfterBreak="0">
    <w:nsid w:val="5210860E"/>
    <w:multiLevelType w:val="hybridMultilevel"/>
    <w:tmpl w:val="E8989F7E"/>
    <w:lvl w:ilvl="0" w:tplc="1C58B4C6">
      <w:start w:val="1"/>
      <w:numFmt w:val="bullet"/>
      <w:lvlText w:val=""/>
      <w:lvlJc w:val="left"/>
      <w:pPr>
        <w:ind w:left="720" w:hanging="360"/>
      </w:pPr>
      <w:rPr>
        <w:rFonts w:hint="default" w:ascii="Symbol" w:hAnsi="Symbol"/>
      </w:rPr>
    </w:lvl>
    <w:lvl w:ilvl="1" w:tplc="A5427C30">
      <w:start w:val="1"/>
      <w:numFmt w:val="bullet"/>
      <w:lvlText w:val="o"/>
      <w:lvlJc w:val="left"/>
      <w:pPr>
        <w:ind w:left="1440" w:hanging="360"/>
      </w:pPr>
      <w:rPr>
        <w:rFonts w:hint="default" w:ascii="Courier New" w:hAnsi="Courier New"/>
      </w:rPr>
    </w:lvl>
    <w:lvl w:ilvl="2" w:tplc="B9745008">
      <w:start w:val="1"/>
      <w:numFmt w:val="bullet"/>
      <w:lvlText w:val=""/>
      <w:lvlJc w:val="left"/>
      <w:pPr>
        <w:ind w:left="2160" w:hanging="360"/>
      </w:pPr>
      <w:rPr>
        <w:rFonts w:hint="default" w:ascii="Wingdings" w:hAnsi="Wingdings"/>
      </w:rPr>
    </w:lvl>
    <w:lvl w:ilvl="3" w:tplc="9E7C9196">
      <w:start w:val="1"/>
      <w:numFmt w:val="bullet"/>
      <w:lvlText w:val=""/>
      <w:lvlJc w:val="left"/>
      <w:pPr>
        <w:ind w:left="2880" w:hanging="360"/>
      </w:pPr>
      <w:rPr>
        <w:rFonts w:hint="default" w:ascii="Symbol" w:hAnsi="Symbol"/>
      </w:rPr>
    </w:lvl>
    <w:lvl w:ilvl="4" w:tplc="C4AE023C">
      <w:start w:val="1"/>
      <w:numFmt w:val="bullet"/>
      <w:lvlText w:val="o"/>
      <w:lvlJc w:val="left"/>
      <w:pPr>
        <w:ind w:left="3600" w:hanging="360"/>
      </w:pPr>
      <w:rPr>
        <w:rFonts w:hint="default" w:ascii="Courier New" w:hAnsi="Courier New"/>
      </w:rPr>
    </w:lvl>
    <w:lvl w:ilvl="5" w:tplc="09DCAE70">
      <w:start w:val="1"/>
      <w:numFmt w:val="bullet"/>
      <w:lvlText w:val=""/>
      <w:lvlJc w:val="left"/>
      <w:pPr>
        <w:ind w:left="4320" w:hanging="360"/>
      </w:pPr>
      <w:rPr>
        <w:rFonts w:hint="default" w:ascii="Wingdings" w:hAnsi="Wingdings"/>
      </w:rPr>
    </w:lvl>
    <w:lvl w:ilvl="6" w:tplc="7CD22B02">
      <w:start w:val="1"/>
      <w:numFmt w:val="bullet"/>
      <w:lvlText w:val=""/>
      <w:lvlJc w:val="left"/>
      <w:pPr>
        <w:ind w:left="5040" w:hanging="360"/>
      </w:pPr>
      <w:rPr>
        <w:rFonts w:hint="default" w:ascii="Symbol" w:hAnsi="Symbol"/>
      </w:rPr>
    </w:lvl>
    <w:lvl w:ilvl="7" w:tplc="37BC857C">
      <w:start w:val="1"/>
      <w:numFmt w:val="bullet"/>
      <w:lvlText w:val="o"/>
      <w:lvlJc w:val="left"/>
      <w:pPr>
        <w:ind w:left="5760" w:hanging="360"/>
      </w:pPr>
      <w:rPr>
        <w:rFonts w:hint="default" w:ascii="Courier New" w:hAnsi="Courier New"/>
      </w:rPr>
    </w:lvl>
    <w:lvl w:ilvl="8" w:tplc="573CFB22">
      <w:start w:val="1"/>
      <w:numFmt w:val="bullet"/>
      <w:lvlText w:val=""/>
      <w:lvlJc w:val="left"/>
      <w:pPr>
        <w:ind w:left="6480" w:hanging="360"/>
      </w:pPr>
      <w:rPr>
        <w:rFonts w:hint="default" w:ascii="Wingdings" w:hAnsi="Wingdings"/>
      </w:rPr>
    </w:lvl>
  </w:abstractNum>
  <w:abstractNum w:abstractNumId="18" w15:restartNumberingAfterBreak="0">
    <w:nsid w:val="54882EF4"/>
    <w:multiLevelType w:val="hybridMultilevel"/>
    <w:tmpl w:val="42008582"/>
    <w:lvl w:ilvl="0" w:tplc="5B0A1DD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8E490C"/>
    <w:multiLevelType w:val="multilevel"/>
    <w:tmpl w:val="2E828E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E10F04A"/>
    <w:multiLevelType w:val="hybridMultilevel"/>
    <w:tmpl w:val="B286536A"/>
    <w:lvl w:ilvl="0" w:tplc="9328E882">
      <w:start w:val="1"/>
      <w:numFmt w:val="bullet"/>
      <w:lvlText w:val=""/>
      <w:lvlJc w:val="left"/>
      <w:pPr>
        <w:ind w:left="720" w:hanging="360"/>
      </w:pPr>
      <w:rPr>
        <w:rFonts w:hint="default" w:ascii="Symbol" w:hAnsi="Symbol"/>
      </w:rPr>
    </w:lvl>
    <w:lvl w:ilvl="1" w:tplc="43522F74">
      <w:start w:val="1"/>
      <w:numFmt w:val="bullet"/>
      <w:lvlText w:val="o"/>
      <w:lvlJc w:val="left"/>
      <w:pPr>
        <w:ind w:left="1440" w:hanging="360"/>
      </w:pPr>
      <w:rPr>
        <w:rFonts w:hint="default" w:ascii="Courier New" w:hAnsi="Courier New"/>
      </w:rPr>
    </w:lvl>
    <w:lvl w:ilvl="2" w:tplc="C5AABE52">
      <w:start w:val="1"/>
      <w:numFmt w:val="bullet"/>
      <w:lvlText w:val=""/>
      <w:lvlJc w:val="left"/>
      <w:pPr>
        <w:ind w:left="2160" w:hanging="360"/>
      </w:pPr>
      <w:rPr>
        <w:rFonts w:hint="default" w:ascii="Wingdings" w:hAnsi="Wingdings"/>
      </w:rPr>
    </w:lvl>
    <w:lvl w:ilvl="3" w:tplc="0096CAFA">
      <w:start w:val="1"/>
      <w:numFmt w:val="bullet"/>
      <w:lvlText w:val=""/>
      <w:lvlJc w:val="left"/>
      <w:pPr>
        <w:ind w:left="2880" w:hanging="360"/>
      </w:pPr>
      <w:rPr>
        <w:rFonts w:hint="default" w:ascii="Symbol" w:hAnsi="Symbol"/>
      </w:rPr>
    </w:lvl>
    <w:lvl w:ilvl="4" w:tplc="6636A598">
      <w:start w:val="1"/>
      <w:numFmt w:val="bullet"/>
      <w:lvlText w:val="o"/>
      <w:lvlJc w:val="left"/>
      <w:pPr>
        <w:ind w:left="3600" w:hanging="360"/>
      </w:pPr>
      <w:rPr>
        <w:rFonts w:hint="default" w:ascii="Courier New" w:hAnsi="Courier New"/>
      </w:rPr>
    </w:lvl>
    <w:lvl w:ilvl="5" w:tplc="41ACBE1A">
      <w:start w:val="1"/>
      <w:numFmt w:val="bullet"/>
      <w:lvlText w:val=""/>
      <w:lvlJc w:val="left"/>
      <w:pPr>
        <w:ind w:left="4320" w:hanging="360"/>
      </w:pPr>
      <w:rPr>
        <w:rFonts w:hint="default" w:ascii="Wingdings" w:hAnsi="Wingdings"/>
      </w:rPr>
    </w:lvl>
    <w:lvl w:ilvl="6" w:tplc="9654A56A">
      <w:start w:val="1"/>
      <w:numFmt w:val="bullet"/>
      <w:lvlText w:val=""/>
      <w:lvlJc w:val="left"/>
      <w:pPr>
        <w:ind w:left="5040" w:hanging="360"/>
      </w:pPr>
      <w:rPr>
        <w:rFonts w:hint="default" w:ascii="Symbol" w:hAnsi="Symbol"/>
      </w:rPr>
    </w:lvl>
    <w:lvl w:ilvl="7" w:tplc="7E028096">
      <w:start w:val="1"/>
      <w:numFmt w:val="bullet"/>
      <w:lvlText w:val="o"/>
      <w:lvlJc w:val="left"/>
      <w:pPr>
        <w:ind w:left="5760" w:hanging="360"/>
      </w:pPr>
      <w:rPr>
        <w:rFonts w:hint="default" w:ascii="Courier New" w:hAnsi="Courier New"/>
      </w:rPr>
    </w:lvl>
    <w:lvl w:ilvl="8" w:tplc="60DEAF00">
      <w:start w:val="1"/>
      <w:numFmt w:val="bullet"/>
      <w:lvlText w:val=""/>
      <w:lvlJc w:val="left"/>
      <w:pPr>
        <w:ind w:left="6480" w:hanging="360"/>
      </w:pPr>
      <w:rPr>
        <w:rFonts w:hint="default" w:ascii="Wingdings" w:hAnsi="Wingdings"/>
      </w:rPr>
    </w:lvl>
  </w:abstractNum>
  <w:abstractNum w:abstractNumId="21" w15:restartNumberingAfterBreak="0">
    <w:nsid w:val="5F364387"/>
    <w:multiLevelType w:val="hybridMultilevel"/>
    <w:tmpl w:val="FFFFFFFF"/>
    <w:lvl w:ilvl="0" w:tplc="D8E8DD76">
      <w:start w:val="8"/>
      <w:numFmt w:val="decimal"/>
      <w:lvlText w:val="%1)"/>
      <w:lvlJc w:val="left"/>
      <w:pPr>
        <w:ind w:left="720" w:hanging="360"/>
      </w:pPr>
      <w:rPr>
        <w:rFonts w:hint="default" w:ascii="Arial" w:hAnsi="Arial"/>
      </w:rPr>
    </w:lvl>
    <w:lvl w:ilvl="1" w:tplc="8CA62B4A">
      <w:start w:val="1"/>
      <w:numFmt w:val="lowerLetter"/>
      <w:lvlText w:val="%2."/>
      <w:lvlJc w:val="left"/>
      <w:pPr>
        <w:ind w:left="1440" w:hanging="360"/>
      </w:pPr>
    </w:lvl>
    <w:lvl w:ilvl="2" w:tplc="FEDE5794">
      <w:start w:val="1"/>
      <w:numFmt w:val="lowerRoman"/>
      <w:lvlText w:val="%3."/>
      <w:lvlJc w:val="right"/>
      <w:pPr>
        <w:ind w:left="2160" w:hanging="180"/>
      </w:pPr>
    </w:lvl>
    <w:lvl w:ilvl="3" w:tplc="412A4906">
      <w:start w:val="1"/>
      <w:numFmt w:val="decimal"/>
      <w:lvlText w:val="%4."/>
      <w:lvlJc w:val="left"/>
      <w:pPr>
        <w:ind w:left="2880" w:hanging="360"/>
      </w:pPr>
    </w:lvl>
    <w:lvl w:ilvl="4" w:tplc="E3024E20">
      <w:start w:val="1"/>
      <w:numFmt w:val="lowerLetter"/>
      <w:lvlText w:val="%5."/>
      <w:lvlJc w:val="left"/>
      <w:pPr>
        <w:ind w:left="3600" w:hanging="360"/>
      </w:pPr>
    </w:lvl>
    <w:lvl w:ilvl="5" w:tplc="8AF69CB6">
      <w:start w:val="1"/>
      <w:numFmt w:val="lowerRoman"/>
      <w:lvlText w:val="%6."/>
      <w:lvlJc w:val="right"/>
      <w:pPr>
        <w:ind w:left="4320" w:hanging="180"/>
      </w:pPr>
    </w:lvl>
    <w:lvl w:ilvl="6" w:tplc="5EECDE96">
      <w:start w:val="1"/>
      <w:numFmt w:val="decimal"/>
      <w:lvlText w:val="%7."/>
      <w:lvlJc w:val="left"/>
      <w:pPr>
        <w:ind w:left="5040" w:hanging="360"/>
      </w:pPr>
    </w:lvl>
    <w:lvl w:ilvl="7" w:tplc="D2A0F62A">
      <w:start w:val="1"/>
      <w:numFmt w:val="lowerLetter"/>
      <w:lvlText w:val="%8."/>
      <w:lvlJc w:val="left"/>
      <w:pPr>
        <w:ind w:left="5760" w:hanging="360"/>
      </w:pPr>
    </w:lvl>
    <w:lvl w:ilvl="8" w:tplc="72EADF6C">
      <w:start w:val="1"/>
      <w:numFmt w:val="lowerRoman"/>
      <w:lvlText w:val="%9."/>
      <w:lvlJc w:val="right"/>
      <w:pPr>
        <w:ind w:left="6480" w:hanging="180"/>
      </w:pPr>
    </w:lvl>
  </w:abstractNum>
  <w:abstractNum w:abstractNumId="22" w15:restartNumberingAfterBreak="0">
    <w:nsid w:val="66864AC4"/>
    <w:multiLevelType w:val="hybridMultilevel"/>
    <w:tmpl w:val="FFFFFFFF"/>
    <w:lvl w:ilvl="0" w:tplc="13CA8604">
      <w:start w:val="5"/>
      <w:numFmt w:val="decimal"/>
      <w:lvlText w:val="%1)"/>
      <w:lvlJc w:val="left"/>
      <w:pPr>
        <w:ind w:left="720" w:hanging="360"/>
      </w:pPr>
      <w:rPr>
        <w:rFonts w:hint="default" w:ascii="Arial" w:hAnsi="Arial"/>
      </w:rPr>
    </w:lvl>
    <w:lvl w:ilvl="1" w:tplc="ACD2A4F6">
      <w:start w:val="1"/>
      <w:numFmt w:val="lowerLetter"/>
      <w:lvlText w:val="%2."/>
      <w:lvlJc w:val="left"/>
      <w:pPr>
        <w:ind w:left="1440" w:hanging="360"/>
      </w:pPr>
    </w:lvl>
    <w:lvl w:ilvl="2" w:tplc="20FA68D6">
      <w:start w:val="1"/>
      <w:numFmt w:val="lowerRoman"/>
      <w:lvlText w:val="%3."/>
      <w:lvlJc w:val="right"/>
      <w:pPr>
        <w:ind w:left="2160" w:hanging="180"/>
      </w:pPr>
    </w:lvl>
    <w:lvl w:ilvl="3" w:tplc="75DA98E6">
      <w:start w:val="1"/>
      <w:numFmt w:val="decimal"/>
      <w:lvlText w:val="%4."/>
      <w:lvlJc w:val="left"/>
      <w:pPr>
        <w:ind w:left="2880" w:hanging="360"/>
      </w:pPr>
    </w:lvl>
    <w:lvl w:ilvl="4" w:tplc="5D9CB0F2">
      <w:start w:val="1"/>
      <w:numFmt w:val="lowerLetter"/>
      <w:lvlText w:val="%5."/>
      <w:lvlJc w:val="left"/>
      <w:pPr>
        <w:ind w:left="3600" w:hanging="360"/>
      </w:pPr>
    </w:lvl>
    <w:lvl w:ilvl="5" w:tplc="BEC2C0E4">
      <w:start w:val="1"/>
      <w:numFmt w:val="lowerRoman"/>
      <w:lvlText w:val="%6."/>
      <w:lvlJc w:val="right"/>
      <w:pPr>
        <w:ind w:left="4320" w:hanging="180"/>
      </w:pPr>
    </w:lvl>
    <w:lvl w:ilvl="6" w:tplc="7AB057AC">
      <w:start w:val="1"/>
      <w:numFmt w:val="decimal"/>
      <w:lvlText w:val="%7."/>
      <w:lvlJc w:val="left"/>
      <w:pPr>
        <w:ind w:left="5040" w:hanging="360"/>
      </w:pPr>
    </w:lvl>
    <w:lvl w:ilvl="7" w:tplc="DBF62516">
      <w:start w:val="1"/>
      <w:numFmt w:val="lowerLetter"/>
      <w:lvlText w:val="%8."/>
      <w:lvlJc w:val="left"/>
      <w:pPr>
        <w:ind w:left="5760" w:hanging="360"/>
      </w:pPr>
    </w:lvl>
    <w:lvl w:ilvl="8" w:tplc="0750DA62">
      <w:start w:val="1"/>
      <w:numFmt w:val="lowerRoman"/>
      <w:lvlText w:val="%9."/>
      <w:lvlJc w:val="right"/>
      <w:pPr>
        <w:ind w:left="6480" w:hanging="180"/>
      </w:pPr>
    </w:lvl>
  </w:abstractNum>
  <w:abstractNum w:abstractNumId="23" w15:restartNumberingAfterBreak="0">
    <w:nsid w:val="6F7EE593"/>
    <w:multiLevelType w:val="hybridMultilevel"/>
    <w:tmpl w:val="6A56019C"/>
    <w:lvl w:ilvl="0" w:tplc="315A8F0E">
      <w:start w:val="1"/>
      <w:numFmt w:val="bullet"/>
      <w:lvlText w:val=""/>
      <w:lvlJc w:val="left"/>
      <w:pPr>
        <w:ind w:left="720" w:hanging="360"/>
      </w:pPr>
      <w:rPr>
        <w:rFonts w:hint="default" w:ascii="Symbol" w:hAnsi="Symbol"/>
      </w:rPr>
    </w:lvl>
    <w:lvl w:ilvl="1" w:tplc="835AAF4A">
      <w:start w:val="1"/>
      <w:numFmt w:val="bullet"/>
      <w:lvlText w:val="o"/>
      <w:lvlJc w:val="left"/>
      <w:pPr>
        <w:ind w:left="1440" w:hanging="360"/>
      </w:pPr>
      <w:rPr>
        <w:rFonts w:hint="default" w:ascii="Courier New" w:hAnsi="Courier New"/>
      </w:rPr>
    </w:lvl>
    <w:lvl w:ilvl="2" w:tplc="18C464BA">
      <w:start w:val="1"/>
      <w:numFmt w:val="bullet"/>
      <w:lvlText w:val=""/>
      <w:lvlJc w:val="left"/>
      <w:pPr>
        <w:ind w:left="2160" w:hanging="360"/>
      </w:pPr>
      <w:rPr>
        <w:rFonts w:hint="default" w:ascii="Wingdings" w:hAnsi="Wingdings"/>
      </w:rPr>
    </w:lvl>
    <w:lvl w:ilvl="3" w:tplc="BA5E48C6">
      <w:start w:val="1"/>
      <w:numFmt w:val="bullet"/>
      <w:lvlText w:val=""/>
      <w:lvlJc w:val="left"/>
      <w:pPr>
        <w:ind w:left="2880" w:hanging="360"/>
      </w:pPr>
      <w:rPr>
        <w:rFonts w:hint="default" w:ascii="Symbol" w:hAnsi="Symbol"/>
      </w:rPr>
    </w:lvl>
    <w:lvl w:ilvl="4" w:tplc="3CBC4D2A">
      <w:start w:val="1"/>
      <w:numFmt w:val="bullet"/>
      <w:lvlText w:val="o"/>
      <w:lvlJc w:val="left"/>
      <w:pPr>
        <w:ind w:left="3600" w:hanging="360"/>
      </w:pPr>
      <w:rPr>
        <w:rFonts w:hint="default" w:ascii="Courier New" w:hAnsi="Courier New"/>
      </w:rPr>
    </w:lvl>
    <w:lvl w:ilvl="5" w:tplc="D744DC30">
      <w:start w:val="1"/>
      <w:numFmt w:val="bullet"/>
      <w:lvlText w:val=""/>
      <w:lvlJc w:val="left"/>
      <w:pPr>
        <w:ind w:left="4320" w:hanging="360"/>
      </w:pPr>
      <w:rPr>
        <w:rFonts w:hint="default" w:ascii="Wingdings" w:hAnsi="Wingdings"/>
      </w:rPr>
    </w:lvl>
    <w:lvl w:ilvl="6" w:tplc="DD1AF2BA">
      <w:start w:val="1"/>
      <w:numFmt w:val="bullet"/>
      <w:lvlText w:val=""/>
      <w:lvlJc w:val="left"/>
      <w:pPr>
        <w:ind w:left="5040" w:hanging="360"/>
      </w:pPr>
      <w:rPr>
        <w:rFonts w:hint="default" w:ascii="Symbol" w:hAnsi="Symbol"/>
      </w:rPr>
    </w:lvl>
    <w:lvl w:ilvl="7" w:tplc="7996CA8E">
      <w:start w:val="1"/>
      <w:numFmt w:val="bullet"/>
      <w:lvlText w:val="o"/>
      <w:lvlJc w:val="left"/>
      <w:pPr>
        <w:ind w:left="5760" w:hanging="360"/>
      </w:pPr>
      <w:rPr>
        <w:rFonts w:hint="default" w:ascii="Courier New" w:hAnsi="Courier New"/>
      </w:rPr>
    </w:lvl>
    <w:lvl w:ilvl="8" w:tplc="35F8ECFC">
      <w:start w:val="1"/>
      <w:numFmt w:val="bullet"/>
      <w:lvlText w:val=""/>
      <w:lvlJc w:val="left"/>
      <w:pPr>
        <w:ind w:left="6480" w:hanging="360"/>
      </w:pPr>
      <w:rPr>
        <w:rFonts w:hint="default" w:ascii="Wingdings" w:hAnsi="Wingdings"/>
      </w:rPr>
    </w:lvl>
  </w:abstractNum>
  <w:abstractNum w:abstractNumId="24" w15:restartNumberingAfterBreak="0">
    <w:nsid w:val="6FE6FBFC"/>
    <w:multiLevelType w:val="hybridMultilevel"/>
    <w:tmpl w:val="FFFFFFFF"/>
    <w:lvl w:ilvl="0" w:tplc="D6868B74">
      <w:start w:val="2"/>
      <w:numFmt w:val="decimal"/>
      <w:lvlText w:val="%1)"/>
      <w:lvlJc w:val="left"/>
      <w:pPr>
        <w:ind w:left="720" w:hanging="360"/>
      </w:pPr>
      <w:rPr>
        <w:rFonts w:hint="default" w:ascii="Arial" w:hAnsi="Arial"/>
      </w:rPr>
    </w:lvl>
    <w:lvl w:ilvl="1" w:tplc="76BA4780">
      <w:start w:val="1"/>
      <w:numFmt w:val="lowerLetter"/>
      <w:lvlText w:val="%2."/>
      <w:lvlJc w:val="left"/>
      <w:pPr>
        <w:ind w:left="1440" w:hanging="360"/>
      </w:pPr>
    </w:lvl>
    <w:lvl w:ilvl="2" w:tplc="84EE18BA">
      <w:start w:val="1"/>
      <w:numFmt w:val="lowerRoman"/>
      <w:lvlText w:val="%3."/>
      <w:lvlJc w:val="right"/>
      <w:pPr>
        <w:ind w:left="2160" w:hanging="180"/>
      </w:pPr>
    </w:lvl>
    <w:lvl w:ilvl="3" w:tplc="1B0CF310">
      <w:start w:val="1"/>
      <w:numFmt w:val="decimal"/>
      <w:lvlText w:val="%4."/>
      <w:lvlJc w:val="left"/>
      <w:pPr>
        <w:ind w:left="2880" w:hanging="360"/>
      </w:pPr>
    </w:lvl>
    <w:lvl w:ilvl="4" w:tplc="5D9A5D9E">
      <w:start w:val="1"/>
      <w:numFmt w:val="lowerLetter"/>
      <w:lvlText w:val="%5."/>
      <w:lvlJc w:val="left"/>
      <w:pPr>
        <w:ind w:left="3600" w:hanging="360"/>
      </w:pPr>
    </w:lvl>
    <w:lvl w:ilvl="5" w:tplc="DEC2437E">
      <w:start w:val="1"/>
      <w:numFmt w:val="lowerRoman"/>
      <w:lvlText w:val="%6."/>
      <w:lvlJc w:val="right"/>
      <w:pPr>
        <w:ind w:left="4320" w:hanging="180"/>
      </w:pPr>
    </w:lvl>
    <w:lvl w:ilvl="6" w:tplc="CEBE00E6">
      <w:start w:val="1"/>
      <w:numFmt w:val="decimal"/>
      <w:lvlText w:val="%7."/>
      <w:lvlJc w:val="left"/>
      <w:pPr>
        <w:ind w:left="5040" w:hanging="360"/>
      </w:pPr>
    </w:lvl>
    <w:lvl w:ilvl="7" w:tplc="DEBED6C0">
      <w:start w:val="1"/>
      <w:numFmt w:val="lowerLetter"/>
      <w:lvlText w:val="%8."/>
      <w:lvlJc w:val="left"/>
      <w:pPr>
        <w:ind w:left="5760" w:hanging="360"/>
      </w:pPr>
    </w:lvl>
    <w:lvl w:ilvl="8" w:tplc="2E5491D6">
      <w:start w:val="1"/>
      <w:numFmt w:val="lowerRoman"/>
      <w:lvlText w:val="%9."/>
      <w:lvlJc w:val="right"/>
      <w:pPr>
        <w:ind w:left="6480" w:hanging="180"/>
      </w:pPr>
    </w:lvl>
  </w:abstractNum>
  <w:abstractNum w:abstractNumId="25" w15:restartNumberingAfterBreak="0">
    <w:nsid w:val="7526029A"/>
    <w:multiLevelType w:val="multilevel"/>
    <w:tmpl w:val="DD42D5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B90B5B5"/>
    <w:multiLevelType w:val="hybridMultilevel"/>
    <w:tmpl w:val="FFFFFFFF"/>
    <w:lvl w:ilvl="0" w:tplc="0882C030">
      <w:start w:val="1"/>
      <w:numFmt w:val="bullet"/>
      <w:lvlText w:val=""/>
      <w:lvlJc w:val="left"/>
      <w:pPr>
        <w:ind w:left="720" w:hanging="360"/>
      </w:pPr>
      <w:rPr>
        <w:rFonts w:hint="default" w:ascii="Symbol" w:hAnsi="Symbol"/>
      </w:rPr>
    </w:lvl>
    <w:lvl w:ilvl="1" w:tplc="AB40599C">
      <w:start w:val="1"/>
      <w:numFmt w:val="bullet"/>
      <w:lvlText w:val="o"/>
      <w:lvlJc w:val="left"/>
      <w:pPr>
        <w:ind w:left="1440" w:hanging="360"/>
      </w:pPr>
      <w:rPr>
        <w:rFonts w:hint="default" w:ascii="Courier New" w:hAnsi="Courier New"/>
      </w:rPr>
    </w:lvl>
    <w:lvl w:ilvl="2" w:tplc="19CE360C">
      <w:start w:val="1"/>
      <w:numFmt w:val="bullet"/>
      <w:lvlText w:val=""/>
      <w:lvlJc w:val="left"/>
      <w:pPr>
        <w:ind w:left="2160" w:hanging="360"/>
      </w:pPr>
      <w:rPr>
        <w:rFonts w:hint="default" w:ascii="Wingdings" w:hAnsi="Wingdings"/>
      </w:rPr>
    </w:lvl>
    <w:lvl w:ilvl="3" w:tplc="C8D04610">
      <w:start w:val="1"/>
      <w:numFmt w:val="bullet"/>
      <w:lvlText w:val=""/>
      <w:lvlJc w:val="left"/>
      <w:pPr>
        <w:ind w:left="2880" w:hanging="360"/>
      </w:pPr>
      <w:rPr>
        <w:rFonts w:hint="default" w:ascii="Symbol" w:hAnsi="Symbol"/>
      </w:rPr>
    </w:lvl>
    <w:lvl w:ilvl="4" w:tplc="55BC5F34">
      <w:start w:val="1"/>
      <w:numFmt w:val="bullet"/>
      <w:lvlText w:val="o"/>
      <w:lvlJc w:val="left"/>
      <w:pPr>
        <w:ind w:left="3600" w:hanging="360"/>
      </w:pPr>
      <w:rPr>
        <w:rFonts w:hint="default" w:ascii="Courier New" w:hAnsi="Courier New"/>
      </w:rPr>
    </w:lvl>
    <w:lvl w:ilvl="5" w:tplc="A6BAA7E0">
      <w:start w:val="1"/>
      <w:numFmt w:val="bullet"/>
      <w:lvlText w:val=""/>
      <w:lvlJc w:val="left"/>
      <w:pPr>
        <w:ind w:left="4320" w:hanging="360"/>
      </w:pPr>
      <w:rPr>
        <w:rFonts w:hint="default" w:ascii="Wingdings" w:hAnsi="Wingdings"/>
      </w:rPr>
    </w:lvl>
    <w:lvl w:ilvl="6" w:tplc="D676F37A">
      <w:start w:val="1"/>
      <w:numFmt w:val="bullet"/>
      <w:lvlText w:val=""/>
      <w:lvlJc w:val="left"/>
      <w:pPr>
        <w:ind w:left="5040" w:hanging="360"/>
      </w:pPr>
      <w:rPr>
        <w:rFonts w:hint="default" w:ascii="Symbol" w:hAnsi="Symbol"/>
      </w:rPr>
    </w:lvl>
    <w:lvl w:ilvl="7" w:tplc="265E3AE0">
      <w:start w:val="1"/>
      <w:numFmt w:val="bullet"/>
      <w:lvlText w:val="o"/>
      <w:lvlJc w:val="left"/>
      <w:pPr>
        <w:ind w:left="5760" w:hanging="360"/>
      </w:pPr>
      <w:rPr>
        <w:rFonts w:hint="default" w:ascii="Courier New" w:hAnsi="Courier New"/>
      </w:rPr>
    </w:lvl>
    <w:lvl w:ilvl="8" w:tplc="0016CDDE">
      <w:start w:val="1"/>
      <w:numFmt w:val="bullet"/>
      <w:lvlText w:val=""/>
      <w:lvlJc w:val="left"/>
      <w:pPr>
        <w:ind w:left="6480" w:hanging="360"/>
      </w:pPr>
      <w:rPr>
        <w:rFonts w:hint="default" w:ascii="Wingdings" w:hAnsi="Wingdings"/>
      </w:rPr>
    </w:lvl>
  </w:abstractNum>
  <w:num w:numId="1" w16cid:durableId="283508962">
    <w:abstractNumId w:val="21"/>
  </w:num>
  <w:num w:numId="2" w16cid:durableId="1945653805">
    <w:abstractNumId w:val="14"/>
  </w:num>
  <w:num w:numId="3" w16cid:durableId="1089277367">
    <w:abstractNumId w:val="9"/>
  </w:num>
  <w:num w:numId="4" w16cid:durableId="680358538">
    <w:abstractNumId w:val="22"/>
  </w:num>
  <w:num w:numId="5" w16cid:durableId="1682513644">
    <w:abstractNumId w:val="5"/>
  </w:num>
  <w:num w:numId="6" w16cid:durableId="710230677">
    <w:abstractNumId w:val="6"/>
  </w:num>
  <w:num w:numId="7" w16cid:durableId="114688301">
    <w:abstractNumId w:val="24"/>
  </w:num>
  <w:num w:numId="8" w16cid:durableId="992028112">
    <w:abstractNumId w:val="10"/>
  </w:num>
  <w:num w:numId="9" w16cid:durableId="192236017">
    <w:abstractNumId w:val="12"/>
  </w:num>
  <w:num w:numId="10" w16cid:durableId="10299100">
    <w:abstractNumId w:val="26"/>
  </w:num>
  <w:num w:numId="11" w16cid:durableId="489952001">
    <w:abstractNumId w:val="16"/>
  </w:num>
  <w:num w:numId="12" w16cid:durableId="324631531">
    <w:abstractNumId w:val="11"/>
  </w:num>
  <w:num w:numId="13" w16cid:durableId="785151638">
    <w:abstractNumId w:val="13"/>
  </w:num>
  <w:num w:numId="14" w16cid:durableId="1444767558">
    <w:abstractNumId w:val="17"/>
  </w:num>
  <w:num w:numId="15" w16cid:durableId="1687975281">
    <w:abstractNumId w:val="20"/>
  </w:num>
  <w:num w:numId="16" w16cid:durableId="1469325936">
    <w:abstractNumId w:val="23"/>
  </w:num>
  <w:num w:numId="17" w16cid:durableId="377632498">
    <w:abstractNumId w:val="4"/>
  </w:num>
  <w:num w:numId="18" w16cid:durableId="1563636599">
    <w:abstractNumId w:val="7"/>
  </w:num>
  <w:num w:numId="19" w16cid:durableId="1182739365">
    <w:abstractNumId w:val="3"/>
  </w:num>
  <w:num w:numId="20" w16cid:durableId="82530896">
    <w:abstractNumId w:val="19"/>
  </w:num>
  <w:num w:numId="21" w16cid:durableId="1816874873">
    <w:abstractNumId w:val="1"/>
  </w:num>
  <w:num w:numId="22" w16cid:durableId="252712182">
    <w:abstractNumId w:val="15"/>
  </w:num>
  <w:num w:numId="23" w16cid:durableId="1471166620">
    <w:abstractNumId w:val="25"/>
  </w:num>
  <w:num w:numId="24" w16cid:durableId="1649357611">
    <w:abstractNumId w:val="8"/>
  </w:num>
  <w:num w:numId="25" w16cid:durableId="489831414">
    <w:abstractNumId w:val="18"/>
  </w:num>
  <w:num w:numId="26" w16cid:durableId="1239629883">
    <w:abstractNumId w:val="0"/>
  </w:num>
  <w:num w:numId="27" w16cid:durableId="373239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CC5071"/>
    <w:rsid w:val="00000028"/>
    <w:rsid w:val="000024C0"/>
    <w:rsid w:val="00010359"/>
    <w:rsid w:val="000162B8"/>
    <w:rsid w:val="000171EF"/>
    <w:rsid w:val="0002095C"/>
    <w:rsid w:val="00025904"/>
    <w:rsid w:val="00051611"/>
    <w:rsid w:val="00056A57"/>
    <w:rsid w:val="0007739B"/>
    <w:rsid w:val="000800BB"/>
    <w:rsid w:val="000818BF"/>
    <w:rsid w:val="00090154"/>
    <w:rsid w:val="000A18A7"/>
    <w:rsid w:val="000A7AC5"/>
    <w:rsid w:val="000C3CB9"/>
    <w:rsid w:val="000D0203"/>
    <w:rsid w:val="000E224C"/>
    <w:rsid w:val="000E42D3"/>
    <w:rsid w:val="000E4421"/>
    <w:rsid w:val="000E48A6"/>
    <w:rsid w:val="000E4A1B"/>
    <w:rsid w:val="000F2652"/>
    <w:rsid w:val="00102713"/>
    <w:rsid w:val="00102DC9"/>
    <w:rsid w:val="0010369A"/>
    <w:rsid w:val="00111C72"/>
    <w:rsid w:val="00113C16"/>
    <w:rsid w:val="00114D1D"/>
    <w:rsid w:val="00125C5C"/>
    <w:rsid w:val="00125E66"/>
    <w:rsid w:val="00126762"/>
    <w:rsid w:val="001475E6"/>
    <w:rsid w:val="00153D02"/>
    <w:rsid w:val="00172175"/>
    <w:rsid w:val="001801E1"/>
    <w:rsid w:val="00182012"/>
    <w:rsid w:val="00183761"/>
    <w:rsid w:val="001A5201"/>
    <w:rsid w:val="001C29C2"/>
    <w:rsid w:val="001C4EDF"/>
    <w:rsid w:val="001D449F"/>
    <w:rsid w:val="001D4FAA"/>
    <w:rsid w:val="001E1228"/>
    <w:rsid w:val="001E67FE"/>
    <w:rsid w:val="001F09F5"/>
    <w:rsid w:val="001F338C"/>
    <w:rsid w:val="001F46A6"/>
    <w:rsid w:val="001F5796"/>
    <w:rsid w:val="00210520"/>
    <w:rsid w:val="00213EBA"/>
    <w:rsid w:val="00231CF5"/>
    <w:rsid w:val="00232861"/>
    <w:rsid w:val="002358B1"/>
    <w:rsid w:val="00236719"/>
    <w:rsid w:val="00256530"/>
    <w:rsid w:val="00257B6B"/>
    <w:rsid w:val="002641F2"/>
    <w:rsid w:val="002679BD"/>
    <w:rsid w:val="0027156A"/>
    <w:rsid w:val="00287729"/>
    <w:rsid w:val="00290531"/>
    <w:rsid w:val="00290CD9"/>
    <w:rsid w:val="00292731"/>
    <w:rsid w:val="0029519C"/>
    <w:rsid w:val="002C49A0"/>
    <w:rsid w:val="002D0AAC"/>
    <w:rsid w:val="002D6376"/>
    <w:rsid w:val="002F27E8"/>
    <w:rsid w:val="00302DCD"/>
    <w:rsid w:val="00305354"/>
    <w:rsid w:val="00310D53"/>
    <w:rsid w:val="00317891"/>
    <w:rsid w:val="00327CA6"/>
    <w:rsid w:val="0034799D"/>
    <w:rsid w:val="00351A30"/>
    <w:rsid w:val="00353DCB"/>
    <w:rsid w:val="00355DD2"/>
    <w:rsid w:val="003560F4"/>
    <w:rsid w:val="003675D9"/>
    <w:rsid w:val="00394515"/>
    <w:rsid w:val="00395ADE"/>
    <w:rsid w:val="003A3041"/>
    <w:rsid w:val="003B003D"/>
    <w:rsid w:val="003B7566"/>
    <w:rsid w:val="003D521F"/>
    <w:rsid w:val="003D598D"/>
    <w:rsid w:val="003E20D7"/>
    <w:rsid w:val="003E2B0A"/>
    <w:rsid w:val="003E5625"/>
    <w:rsid w:val="003E7C99"/>
    <w:rsid w:val="003F5388"/>
    <w:rsid w:val="003F7BF1"/>
    <w:rsid w:val="00402543"/>
    <w:rsid w:val="004047A7"/>
    <w:rsid w:val="004056FB"/>
    <w:rsid w:val="00417653"/>
    <w:rsid w:val="00420BDF"/>
    <w:rsid w:val="00422D6C"/>
    <w:rsid w:val="0042615D"/>
    <w:rsid w:val="004355F5"/>
    <w:rsid w:val="004402BC"/>
    <w:rsid w:val="004426E3"/>
    <w:rsid w:val="00443D31"/>
    <w:rsid w:val="00445C6B"/>
    <w:rsid w:val="00453363"/>
    <w:rsid w:val="00457501"/>
    <w:rsid w:val="004606F3"/>
    <w:rsid w:val="00463FB3"/>
    <w:rsid w:val="0047107E"/>
    <w:rsid w:val="00473893"/>
    <w:rsid w:val="00490560"/>
    <w:rsid w:val="00490CF7"/>
    <w:rsid w:val="00492133"/>
    <w:rsid w:val="00492FB2"/>
    <w:rsid w:val="00495282"/>
    <w:rsid w:val="00497A8E"/>
    <w:rsid w:val="004A0179"/>
    <w:rsid w:val="004B00E0"/>
    <w:rsid w:val="004B0D29"/>
    <w:rsid w:val="004B2A78"/>
    <w:rsid w:val="004D01D9"/>
    <w:rsid w:val="004D731D"/>
    <w:rsid w:val="004F6E43"/>
    <w:rsid w:val="0050149D"/>
    <w:rsid w:val="00501AF5"/>
    <w:rsid w:val="00502377"/>
    <w:rsid w:val="00512B53"/>
    <w:rsid w:val="00513DF0"/>
    <w:rsid w:val="00517139"/>
    <w:rsid w:val="00521698"/>
    <w:rsid w:val="005249FA"/>
    <w:rsid w:val="0052691E"/>
    <w:rsid w:val="00534213"/>
    <w:rsid w:val="00535DD3"/>
    <w:rsid w:val="005424F9"/>
    <w:rsid w:val="00542BF7"/>
    <w:rsid w:val="00545E01"/>
    <w:rsid w:val="00546E2E"/>
    <w:rsid w:val="0055562A"/>
    <w:rsid w:val="005561A2"/>
    <w:rsid w:val="00556BFA"/>
    <w:rsid w:val="005571ED"/>
    <w:rsid w:val="005609CA"/>
    <w:rsid w:val="0057612B"/>
    <w:rsid w:val="00581417"/>
    <w:rsid w:val="0058330D"/>
    <w:rsid w:val="0058376C"/>
    <w:rsid w:val="005B09EA"/>
    <w:rsid w:val="005B6BEC"/>
    <w:rsid w:val="005D2F9D"/>
    <w:rsid w:val="005D46E5"/>
    <w:rsid w:val="005E7365"/>
    <w:rsid w:val="005E7CA7"/>
    <w:rsid w:val="005F2992"/>
    <w:rsid w:val="005F81F9"/>
    <w:rsid w:val="00603989"/>
    <w:rsid w:val="00611F2D"/>
    <w:rsid w:val="00624690"/>
    <w:rsid w:val="00631143"/>
    <w:rsid w:val="00640981"/>
    <w:rsid w:val="0064774A"/>
    <w:rsid w:val="006514B4"/>
    <w:rsid w:val="00654638"/>
    <w:rsid w:val="006558A5"/>
    <w:rsid w:val="00664ED9"/>
    <w:rsid w:val="006715BB"/>
    <w:rsid w:val="00675EAE"/>
    <w:rsid w:val="0068308E"/>
    <w:rsid w:val="00683954"/>
    <w:rsid w:val="00683BDA"/>
    <w:rsid w:val="00690238"/>
    <w:rsid w:val="006A1C38"/>
    <w:rsid w:val="006B1FE3"/>
    <w:rsid w:val="006B2B51"/>
    <w:rsid w:val="006C47F2"/>
    <w:rsid w:val="006D46A9"/>
    <w:rsid w:val="006D74C6"/>
    <w:rsid w:val="006E7E4E"/>
    <w:rsid w:val="006E7FD9"/>
    <w:rsid w:val="006F5F9E"/>
    <w:rsid w:val="00702E72"/>
    <w:rsid w:val="00703FAF"/>
    <w:rsid w:val="007108D4"/>
    <w:rsid w:val="00720D17"/>
    <w:rsid w:val="0073333A"/>
    <w:rsid w:val="00737BA6"/>
    <w:rsid w:val="007442BA"/>
    <w:rsid w:val="0074570C"/>
    <w:rsid w:val="00757303"/>
    <w:rsid w:val="0076151E"/>
    <w:rsid w:val="007657A2"/>
    <w:rsid w:val="00765F54"/>
    <w:rsid w:val="00770D10"/>
    <w:rsid w:val="00771B9D"/>
    <w:rsid w:val="00785094"/>
    <w:rsid w:val="007A613F"/>
    <w:rsid w:val="007A6261"/>
    <w:rsid w:val="007A7BBD"/>
    <w:rsid w:val="007A7DBA"/>
    <w:rsid w:val="007B3119"/>
    <w:rsid w:val="007B5116"/>
    <w:rsid w:val="007B7AB7"/>
    <w:rsid w:val="007D29F0"/>
    <w:rsid w:val="007E29BB"/>
    <w:rsid w:val="007E32EF"/>
    <w:rsid w:val="007F177C"/>
    <w:rsid w:val="00811560"/>
    <w:rsid w:val="008119BA"/>
    <w:rsid w:val="0081652F"/>
    <w:rsid w:val="00825C90"/>
    <w:rsid w:val="008326F2"/>
    <w:rsid w:val="00833415"/>
    <w:rsid w:val="008409EE"/>
    <w:rsid w:val="00842B7E"/>
    <w:rsid w:val="0084514D"/>
    <w:rsid w:val="00847AF2"/>
    <w:rsid w:val="008555DC"/>
    <w:rsid w:val="008560E4"/>
    <w:rsid w:val="0085662F"/>
    <w:rsid w:val="008711AA"/>
    <w:rsid w:val="00876AB4"/>
    <w:rsid w:val="008906C2"/>
    <w:rsid w:val="00891BEF"/>
    <w:rsid w:val="00893A37"/>
    <w:rsid w:val="00894AD8"/>
    <w:rsid w:val="008A11CD"/>
    <w:rsid w:val="008A3DDB"/>
    <w:rsid w:val="008B6BE9"/>
    <w:rsid w:val="008B7C48"/>
    <w:rsid w:val="008C2754"/>
    <w:rsid w:val="008C760E"/>
    <w:rsid w:val="008D2E42"/>
    <w:rsid w:val="008D73D6"/>
    <w:rsid w:val="008F7387"/>
    <w:rsid w:val="0090419F"/>
    <w:rsid w:val="00917D58"/>
    <w:rsid w:val="009332E3"/>
    <w:rsid w:val="00933A6C"/>
    <w:rsid w:val="00941AFA"/>
    <w:rsid w:val="00944ABF"/>
    <w:rsid w:val="009554E7"/>
    <w:rsid w:val="009557DD"/>
    <w:rsid w:val="00974F2B"/>
    <w:rsid w:val="00977837"/>
    <w:rsid w:val="00985F4C"/>
    <w:rsid w:val="0099045C"/>
    <w:rsid w:val="0099387F"/>
    <w:rsid w:val="00994B9D"/>
    <w:rsid w:val="00997C11"/>
    <w:rsid w:val="009A0C6A"/>
    <w:rsid w:val="009A5885"/>
    <w:rsid w:val="009B0079"/>
    <w:rsid w:val="009B57BF"/>
    <w:rsid w:val="009C0A5C"/>
    <w:rsid w:val="009C4595"/>
    <w:rsid w:val="009C5227"/>
    <w:rsid w:val="009D3128"/>
    <w:rsid w:val="009D63B0"/>
    <w:rsid w:val="009D6BD5"/>
    <w:rsid w:val="009E0278"/>
    <w:rsid w:val="009E173C"/>
    <w:rsid w:val="00A063F5"/>
    <w:rsid w:val="00A14EC3"/>
    <w:rsid w:val="00A26595"/>
    <w:rsid w:val="00A30D5B"/>
    <w:rsid w:val="00A341E6"/>
    <w:rsid w:val="00A36BA3"/>
    <w:rsid w:val="00A44453"/>
    <w:rsid w:val="00A45184"/>
    <w:rsid w:val="00A636C0"/>
    <w:rsid w:val="00A63DCC"/>
    <w:rsid w:val="00A65332"/>
    <w:rsid w:val="00A660D6"/>
    <w:rsid w:val="00A6701E"/>
    <w:rsid w:val="00A6782D"/>
    <w:rsid w:val="00A7032B"/>
    <w:rsid w:val="00A80069"/>
    <w:rsid w:val="00A87DEA"/>
    <w:rsid w:val="00A92083"/>
    <w:rsid w:val="00A9580C"/>
    <w:rsid w:val="00AA386D"/>
    <w:rsid w:val="00AA3DD4"/>
    <w:rsid w:val="00AA6E2B"/>
    <w:rsid w:val="00AA7CF6"/>
    <w:rsid w:val="00AB39E8"/>
    <w:rsid w:val="00AC7B17"/>
    <w:rsid w:val="00AD0AD5"/>
    <w:rsid w:val="00AD211A"/>
    <w:rsid w:val="00AD6743"/>
    <w:rsid w:val="00AE21C3"/>
    <w:rsid w:val="00AF27B8"/>
    <w:rsid w:val="00AF3778"/>
    <w:rsid w:val="00AF5D13"/>
    <w:rsid w:val="00B10C66"/>
    <w:rsid w:val="00B15B87"/>
    <w:rsid w:val="00B164CF"/>
    <w:rsid w:val="00B178E4"/>
    <w:rsid w:val="00B17ECD"/>
    <w:rsid w:val="00B27629"/>
    <w:rsid w:val="00B35096"/>
    <w:rsid w:val="00B43683"/>
    <w:rsid w:val="00B4762A"/>
    <w:rsid w:val="00B4799F"/>
    <w:rsid w:val="00B51AF7"/>
    <w:rsid w:val="00B54ECA"/>
    <w:rsid w:val="00B5520B"/>
    <w:rsid w:val="00B62A33"/>
    <w:rsid w:val="00B72CC9"/>
    <w:rsid w:val="00B755C3"/>
    <w:rsid w:val="00B75F20"/>
    <w:rsid w:val="00B825B2"/>
    <w:rsid w:val="00B865B8"/>
    <w:rsid w:val="00B921C9"/>
    <w:rsid w:val="00BB402C"/>
    <w:rsid w:val="00BB5A31"/>
    <w:rsid w:val="00BB7EB4"/>
    <w:rsid w:val="00BC02B0"/>
    <w:rsid w:val="00BC62B6"/>
    <w:rsid w:val="00BD6C54"/>
    <w:rsid w:val="00BE26DF"/>
    <w:rsid w:val="00BF443F"/>
    <w:rsid w:val="00C12ECA"/>
    <w:rsid w:val="00C20271"/>
    <w:rsid w:val="00C22227"/>
    <w:rsid w:val="00C25159"/>
    <w:rsid w:val="00C463E3"/>
    <w:rsid w:val="00C5278C"/>
    <w:rsid w:val="00C639F1"/>
    <w:rsid w:val="00C64142"/>
    <w:rsid w:val="00C75BF2"/>
    <w:rsid w:val="00C91783"/>
    <w:rsid w:val="00C94286"/>
    <w:rsid w:val="00C94408"/>
    <w:rsid w:val="00CA2089"/>
    <w:rsid w:val="00CB11A6"/>
    <w:rsid w:val="00CB248E"/>
    <w:rsid w:val="00CC64C1"/>
    <w:rsid w:val="00CD2BE2"/>
    <w:rsid w:val="00CD337D"/>
    <w:rsid w:val="00CD6FC5"/>
    <w:rsid w:val="00CE1C69"/>
    <w:rsid w:val="00CE433C"/>
    <w:rsid w:val="00CE4E96"/>
    <w:rsid w:val="00CE6BE0"/>
    <w:rsid w:val="00CF1C22"/>
    <w:rsid w:val="00CF613B"/>
    <w:rsid w:val="00CF67D2"/>
    <w:rsid w:val="00D07200"/>
    <w:rsid w:val="00D202AF"/>
    <w:rsid w:val="00D42CD0"/>
    <w:rsid w:val="00D47FBF"/>
    <w:rsid w:val="00D56677"/>
    <w:rsid w:val="00D62047"/>
    <w:rsid w:val="00D657D2"/>
    <w:rsid w:val="00D80C1F"/>
    <w:rsid w:val="00D82F16"/>
    <w:rsid w:val="00D835F0"/>
    <w:rsid w:val="00D86787"/>
    <w:rsid w:val="00D954AD"/>
    <w:rsid w:val="00DA552C"/>
    <w:rsid w:val="00DB23E6"/>
    <w:rsid w:val="00DC7176"/>
    <w:rsid w:val="00DC7DFD"/>
    <w:rsid w:val="00DD441C"/>
    <w:rsid w:val="00DD4B5E"/>
    <w:rsid w:val="00DD5C9A"/>
    <w:rsid w:val="00DD697A"/>
    <w:rsid w:val="00DD6A98"/>
    <w:rsid w:val="00DD6BEE"/>
    <w:rsid w:val="00DE766C"/>
    <w:rsid w:val="00DF40D4"/>
    <w:rsid w:val="00DF5C7B"/>
    <w:rsid w:val="00E022BF"/>
    <w:rsid w:val="00E03C52"/>
    <w:rsid w:val="00E06B37"/>
    <w:rsid w:val="00E2500C"/>
    <w:rsid w:val="00E30834"/>
    <w:rsid w:val="00E30D7C"/>
    <w:rsid w:val="00E33EA0"/>
    <w:rsid w:val="00E3457D"/>
    <w:rsid w:val="00E43EEE"/>
    <w:rsid w:val="00E445A1"/>
    <w:rsid w:val="00E44BBB"/>
    <w:rsid w:val="00E61D36"/>
    <w:rsid w:val="00E67D14"/>
    <w:rsid w:val="00E750ED"/>
    <w:rsid w:val="00E82B89"/>
    <w:rsid w:val="00E8678D"/>
    <w:rsid w:val="00E92384"/>
    <w:rsid w:val="00E92783"/>
    <w:rsid w:val="00E93E6F"/>
    <w:rsid w:val="00EA3DA3"/>
    <w:rsid w:val="00EA4180"/>
    <w:rsid w:val="00EB0D3F"/>
    <w:rsid w:val="00EB3A28"/>
    <w:rsid w:val="00EB526C"/>
    <w:rsid w:val="00EB5D66"/>
    <w:rsid w:val="00EC63B1"/>
    <w:rsid w:val="00ED7D87"/>
    <w:rsid w:val="00EF09A1"/>
    <w:rsid w:val="00EF20C2"/>
    <w:rsid w:val="00F010BD"/>
    <w:rsid w:val="00F04B0F"/>
    <w:rsid w:val="00F12BEA"/>
    <w:rsid w:val="00F13CA7"/>
    <w:rsid w:val="00F22B25"/>
    <w:rsid w:val="00F24E05"/>
    <w:rsid w:val="00F433D7"/>
    <w:rsid w:val="00F45652"/>
    <w:rsid w:val="00F47053"/>
    <w:rsid w:val="00F53EE5"/>
    <w:rsid w:val="00F64384"/>
    <w:rsid w:val="00F86484"/>
    <w:rsid w:val="00F94D10"/>
    <w:rsid w:val="00F972CE"/>
    <w:rsid w:val="00FA063C"/>
    <w:rsid w:val="00FA53BA"/>
    <w:rsid w:val="00FB05FD"/>
    <w:rsid w:val="00FB53DE"/>
    <w:rsid w:val="00FC022A"/>
    <w:rsid w:val="00FC4423"/>
    <w:rsid w:val="00FD1E6F"/>
    <w:rsid w:val="00FD303C"/>
    <w:rsid w:val="00FE2111"/>
    <w:rsid w:val="00FE5728"/>
    <w:rsid w:val="01488B29"/>
    <w:rsid w:val="014C2FF7"/>
    <w:rsid w:val="021C90F9"/>
    <w:rsid w:val="0243A74C"/>
    <w:rsid w:val="0296E756"/>
    <w:rsid w:val="02D975CD"/>
    <w:rsid w:val="02FB6900"/>
    <w:rsid w:val="03A00556"/>
    <w:rsid w:val="04318DC9"/>
    <w:rsid w:val="049489B9"/>
    <w:rsid w:val="04A6A466"/>
    <w:rsid w:val="04B5EFE2"/>
    <w:rsid w:val="05CC564B"/>
    <w:rsid w:val="0611168F"/>
    <w:rsid w:val="0669A41A"/>
    <w:rsid w:val="068197E9"/>
    <w:rsid w:val="06ABC9C7"/>
    <w:rsid w:val="06C4B60D"/>
    <w:rsid w:val="075F1680"/>
    <w:rsid w:val="08609228"/>
    <w:rsid w:val="0860D260"/>
    <w:rsid w:val="08BEBA20"/>
    <w:rsid w:val="08CD633E"/>
    <w:rsid w:val="0904FEEC"/>
    <w:rsid w:val="09780E37"/>
    <w:rsid w:val="097A1589"/>
    <w:rsid w:val="0A4DEAA1"/>
    <w:rsid w:val="0A73699D"/>
    <w:rsid w:val="0B02B5E3"/>
    <w:rsid w:val="0B1C5A1D"/>
    <w:rsid w:val="0B737198"/>
    <w:rsid w:val="0B8CC0CD"/>
    <w:rsid w:val="0BA08C3F"/>
    <w:rsid w:val="0BE53460"/>
    <w:rsid w:val="0C2E43D4"/>
    <w:rsid w:val="0D52EA9C"/>
    <w:rsid w:val="0D82FF50"/>
    <w:rsid w:val="0D885933"/>
    <w:rsid w:val="0DF8D189"/>
    <w:rsid w:val="0DFE969E"/>
    <w:rsid w:val="0E1B2B6C"/>
    <w:rsid w:val="0EE47971"/>
    <w:rsid w:val="0F50ED06"/>
    <w:rsid w:val="0F756A5E"/>
    <w:rsid w:val="1013C238"/>
    <w:rsid w:val="10801B79"/>
    <w:rsid w:val="10A50BE1"/>
    <w:rsid w:val="10D9EC14"/>
    <w:rsid w:val="10F81262"/>
    <w:rsid w:val="11791B9D"/>
    <w:rsid w:val="117A7CB5"/>
    <w:rsid w:val="1197EDCD"/>
    <w:rsid w:val="11AF9299"/>
    <w:rsid w:val="120722A3"/>
    <w:rsid w:val="121FAD30"/>
    <w:rsid w:val="12327280"/>
    <w:rsid w:val="1275BC75"/>
    <w:rsid w:val="12807ED3"/>
    <w:rsid w:val="13C21FAF"/>
    <w:rsid w:val="143262F3"/>
    <w:rsid w:val="14B04E0C"/>
    <w:rsid w:val="1533D583"/>
    <w:rsid w:val="157664D5"/>
    <w:rsid w:val="15BB5BC4"/>
    <w:rsid w:val="15C03276"/>
    <w:rsid w:val="15C16B98"/>
    <w:rsid w:val="15C902F3"/>
    <w:rsid w:val="15DEC1B9"/>
    <w:rsid w:val="1607D3F9"/>
    <w:rsid w:val="168BA57F"/>
    <w:rsid w:val="16F3D5E4"/>
    <w:rsid w:val="16F68C19"/>
    <w:rsid w:val="16FCC149"/>
    <w:rsid w:val="176580EC"/>
    <w:rsid w:val="17D13EE3"/>
    <w:rsid w:val="17FC5678"/>
    <w:rsid w:val="18220159"/>
    <w:rsid w:val="18AFE48F"/>
    <w:rsid w:val="18B4AF7F"/>
    <w:rsid w:val="1912013A"/>
    <w:rsid w:val="19BAA47E"/>
    <w:rsid w:val="1A2053E8"/>
    <w:rsid w:val="1A6EBAC8"/>
    <w:rsid w:val="1B0C45F8"/>
    <w:rsid w:val="1B2AD938"/>
    <w:rsid w:val="1B33F73A"/>
    <w:rsid w:val="1BD170DF"/>
    <w:rsid w:val="1BFC991E"/>
    <w:rsid w:val="1CCFC79B"/>
    <w:rsid w:val="1D0AE6A9"/>
    <w:rsid w:val="1DA65B8A"/>
    <w:rsid w:val="1E3AF6B6"/>
    <w:rsid w:val="1E8FE277"/>
    <w:rsid w:val="1E9192C1"/>
    <w:rsid w:val="1E958AF6"/>
    <w:rsid w:val="1ED17C40"/>
    <w:rsid w:val="1F9D5A0E"/>
    <w:rsid w:val="1FB2B33A"/>
    <w:rsid w:val="1FB3B148"/>
    <w:rsid w:val="1FD0938F"/>
    <w:rsid w:val="20166BAA"/>
    <w:rsid w:val="2064FED0"/>
    <w:rsid w:val="20A8B735"/>
    <w:rsid w:val="20AB1CB1"/>
    <w:rsid w:val="20C12AB1"/>
    <w:rsid w:val="20D14969"/>
    <w:rsid w:val="212B48CE"/>
    <w:rsid w:val="2168B9D2"/>
    <w:rsid w:val="21A338BE"/>
    <w:rsid w:val="21BAE899"/>
    <w:rsid w:val="224FDBF5"/>
    <w:rsid w:val="22F2DB66"/>
    <w:rsid w:val="2302FECD"/>
    <w:rsid w:val="2322004E"/>
    <w:rsid w:val="23278B95"/>
    <w:rsid w:val="233F091F"/>
    <w:rsid w:val="236503E4"/>
    <w:rsid w:val="23D41911"/>
    <w:rsid w:val="247056B5"/>
    <w:rsid w:val="24A75553"/>
    <w:rsid w:val="24D26E6E"/>
    <w:rsid w:val="24DAD980"/>
    <w:rsid w:val="253812A4"/>
    <w:rsid w:val="253A1163"/>
    <w:rsid w:val="25443E5B"/>
    <w:rsid w:val="25539946"/>
    <w:rsid w:val="2562ECF6"/>
    <w:rsid w:val="257F6A22"/>
    <w:rsid w:val="25B89FAC"/>
    <w:rsid w:val="269331D5"/>
    <w:rsid w:val="269E1B97"/>
    <w:rsid w:val="26A3401B"/>
    <w:rsid w:val="26A60D10"/>
    <w:rsid w:val="26E1AE6C"/>
    <w:rsid w:val="27341573"/>
    <w:rsid w:val="276F6601"/>
    <w:rsid w:val="277D267A"/>
    <w:rsid w:val="27D2279A"/>
    <w:rsid w:val="28127A42"/>
    <w:rsid w:val="288FABEE"/>
    <w:rsid w:val="28B3C91A"/>
    <w:rsid w:val="28C69C5D"/>
    <w:rsid w:val="28DA4A71"/>
    <w:rsid w:val="29ADDA69"/>
    <w:rsid w:val="29AE4AA3"/>
    <w:rsid w:val="2A68AEE5"/>
    <w:rsid w:val="2A6BB635"/>
    <w:rsid w:val="2A6F064D"/>
    <w:rsid w:val="2A85B74D"/>
    <w:rsid w:val="2AFB7808"/>
    <w:rsid w:val="2B05A165"/>
    <w:rsid w:val="2B448860"/>
    <w:rsid w:val="2B4A1B04"/>
    <w:rsid w:val="2B5B5DD2"/>
    <w:rsid w:val="2B793739"/>
    <w:rsid w:val="2B7FB0FD"/>
    <w:rsid w:val="2C11EB33"/>
    <w:rsid w:val="2C2187AE"/>
    <w:rsid w:val="2C495E4E"/>
    <w:rsid w:val="2C57C181"/>
    <w:rsid w:val="2C8F84FA"/>
    <w:rsid w:val="2CC23528"/>
    <w:rsid w:val="2CE5EB65"/>
    <w:rsid w:val="2D43AF21"/>
    <w:rsid w:val="2D6C1EA4"/>
    <w:rsid w:val="2D7693FB"/>
    <w:rsid w:val="2DB1ADA5"/>
    <w:rsid w:val="2DF37071"/>
    <w:rsid w:val="2E138FCD"/>
    <w:rsid w:val="2E382F35"/>
    <w:rsid w:val="2E822C63"/>
    <w:rsid w:val="2E96CAAC"/>
    <w:rsid w:val="2ED157CB"/>
    <w:rsid w:val="2EF64252"/>
    <w:rsid w:val="2EFADFB1"/>
    <w:rsid w:val="2F0314DA"/>
    <w:rsid w:val="2F2AF824"/>
    <w:rsid w:val="2F3815FA"/>
    <w:rsid w:val="2F592870"/>
    <w:rsid w:val="2FCC5071"/>
    <w:rsid w:val="2FDA079E"/>
    <w:rsid w:val="301D1BED"/>
    <w:rsid w:val="30738A96"/>
    <w:rsid w:val="308ADD5D"/>
    <w:rsid w:val="30D4C94B"/>
    <w:rsid w:val="3161F272"/>
    <w:rsid w:val="31B8EC4E"/>
    <w:rsid w:val="320D0C7D"/>
    <w:rsid w:val="321DD8A2"/>
    <w:rsid w:val="32266708"/>
    <w:rsid w:val="326298E6"/>
    <w:rsid w:val="3385D796"/>
    <w:rsid w:val="339781D1"/>
    <w:rsid w:val="34F08D10"/>
    <w:rsid w:val="35046B27"/>
    <w:rsid w:val="35E0DEAF"/>
    <w:rsid w:val="362529F1"/>
    <w:rsid w:val="363A9AD6"/>
    <w:rsid w:val="3712AC3F"/>
    <w:rsid w:val="37360A09"/>
    <w:rsid w:val="375F1981"/>
    <w:rsid w:val="37D47892"/>
    <w:rsid w:val="38282DD2"/>
    <w:rsid w:val="38D1DA6A"/>
    <w:rsid w:val="398F63FF"/>
    <w:rsid w:val="3A1E160A"/>
    <w:rsid w:val="3A4A53E0"/>
    <w:rsid w:val="3A6DAACB"/>
    <w:rsid w:val="3A8282D8"/>
    <w:rsid w:val="3A887B54"/>
    <w:rsid w:val="3A931ACD"/>
    <w:rsid w:val="3A9BEDCF"/>
    <w:rsid w:val="3AE6A9BF"/>
    <w:rsid w:val="3B0A9FD1"/>
    <w:rsid w:val="3B9B19A6"/>
    <w:rsid w:val="3BB9D35F"/>
    <w:rsid w:val="3BC6ECB5"/>
    <w:rsid w:val="3C062DEF"/>
    <w:rsid w:val="3C2FCC67"/>
    <w:rsid w:val="3C4BA401"/>
    <w:rsid w:val="3C6BD7DE"/>
    <w:rsid w:val="3CBAF7B2"/>
    <w:rsid w:val="3CBEC778"/>
    <w:rsid w:val="3D26CE6A"/>
    <w:rsid w:val="3E3B0EF6"/>
    <w:rsid w:val="3E3DE21E"/>
    <w:rsid w:val="3E44ED1D"/>
    <w:rsid w:val="3EFB0AB3"/>
    <w:rsid w:val="3EFE8D77"/>
    <w:rsid w:val="3F3D6FDE"/>
    <w:rsid w:val="3F411BEE"/>
    <w:rsid w:val="3F679D45"/>
    <w:rsid w:val="3F727A26"/>
    <w:rsid w:val="3F8344C3"/>
    <w:rsid w:val="3F99AC45"/>
    <w:rsid w:val="3F9E47F2"/>
    <w:rsid w:val="3FD005D4"/>
    <w:rsid w:val="3FEC6BAE"/>
    <w:rsid w:val="411F1524"/>
    <w:rsid w:val="413D66BC"/>
    <w:rsid w:val="41A04E31"/>
    <w:rsid w:val="41D7AA46"/>
    <w:rsid w:val="42083025"/>
    <w:rsid w:val="421D05DC"/>
    <w:rsid w:val="429F3E07"/>
    <w:rsid w:val="42D9371D"/>
    <w:rsid w:val="42EDD0A5"/>
    <w:rsid w:val="43A5970F"/>
    <w:rsid w:val="43FCB93A"/>
    <w:rsid w:val="443B3D97"/>
    <w:rsid w:val="445683CE"/>
    <w:rsid w:val="4456B5E6"/>
    <w:rsid w:val="4460A658"/>
    <w:rsid w:val="44686F93"/>
    <w:rsid w:val="44705674"/>
    <w:rsid w:val="447752C0"/>
    <w:rsid w:val="449B15FA"/>
    <w:rsid w:val="44D72ABF"/>
    <w:rsid w:val="44F22D9D"/>
    <w:rsid w:val="44F77EBA"/>
    <w:rsid w:val="454C9868"/>
    <w:rsid w:val="4554A69E"/>
    <w:rsid w:val="45966085"/>
    <w:rsid w:val="45AB378C"/>
    <w:rsid w:val="45F28647"/>
    <w:rsid w:val="46110AB0"/>
    <w:rsid w:val="461F0D19"/>
    <w:rsid w:val="46799B0E"/>
    <w:rsid w:val="4695DDC5"/>
    <w:rsid w:val="46A71A36"/>
    <w:rsid w:val="46E29F53"/>
    <w:rsid w:val="47057759"/>
    <w:rsid w:val="47099F5C"/>
    <w:rsid w:val="471942CB"/>
    <w:rsid w:val="477D1BD1"/>
    <w:rsid w:val="477D8C0B"/>
    <w:rsid w:val="478ECED9"/>
    <w:rsid w:val="47AA7F6C"/>
    <w:rsid w:val="47AB2472"/>
    <w:rsid w:val="47B198CA"/>
    <w:rsid w:val="47C1EF5C"/>
    <w:rsid w:val="483EC9CD"/>
    <w:rsid w:val="48D403CE"/>
    <w:rsid w:val="48FDA3A1"/>
    <w:rsid w:val="49027B29"/>
    <w:rsid w:val="492B6C24"/>
    <w:rsid w:val="4932148F"/>
    <w:rsid w:val="49F7EF8C"/>
    <w:rsid w:val="4A41401E"/>
    <w:rsid w:val="4A78C9D4"/>
    <w:rsid w:val="4AAD7218"/>
    <w:rsid w:val="4ACDE4F0"/>
    <w:rsid w:val="4AD94B27"/>
    <w:rsid w:val="4AE31518"/>
    <w:rsid w:val="4BCA65AB"/>
    <w:rsid w:val="4C0A9CA6"/>
    <w:rsid w:val="4C4A64E1"/>
    <w:rsid w:val="4C623FFC"/>
    <w:rsid w:val="4C69B551"/>
    <w:rsid w:val="4D2869D8"/>
    <w:rsid w:val="4D703300"/>
    <w:rsid w:val="4DE516B9"/>
    <w:rsid w:val="4DF3F6C0"/>
    <w:rsid w:val="4DFE105D"/>
    <w:rsid w:val="4E0585B2"/>
    <w:rsid w:val="4E16AECE"/>
    <w:rsid w:val="4E40600C"/>
    <w:rsid w:val="4E6196DC"/>
    <w:rsid w:val="4E950F9C"/>
    <w:rsid w:val="4EE37401"/>
    <w:rsid w:val="4F5EA450"/>
    <w:rsid w:val="4F76463A"/>
    <w:rsid w:val="4FA15613"/>
    <w:rsid w:val="4FA28D20"/>
    <w:rsid w:val="4FB38129"/>
    <w:rsid w:val="502397AE"/>
    <w:rsid w:val="503B3FC9"/>
    <w:rsid w:val="503F943F"/>
    <w:rsid w:val="5087C34C"/>
    <w:rsid w:val="513082FE"/>
    <w:rsid w:val="5137DC2E"/>
    <w:rsid w:val="51392E3F"/>
    <w:rsid w:val="5171F3DB"/>
    <w:rsid w:val="51D797F8"/>
    <w:rsid w:val="525604F6"/>
    <w:rsid w:val="525EA2B5"/>
    <w:rsid w:val="526ED004"/>
    <w:rsid w:val="53DC4C4B"/>
    <w:rsid w:val="540685A4"/>
    <w:rsid w:val="541312B1"/>
    <w:rsid w:val="54A86AAF"/>
    <w:rsid w:val="55054B71"/>
    <w:rsid w:val="5506537B"/>
    <w:rsid w:val="5546DA70"/>
    <w:rsid w:val="555AEE11"/>
    <w:rsid w:val="55609CA3"/>
    <w:rsid w:val="557A4B09"/>
    <w:rsid w:val="55ACFEFC"/>
    <w:rsid w:val="55C2C99E"/>
    <w:rsid w:val="55DE55DD"/>
    <w:rsid w:val="5625D032"/>
    <w:rsid w:val="5739DC87"/>
    <w:rsid w:val="57E00B71"/>
    <w:rsid w:val="57F04C18"/>
    <w:rsid w:val="57F30BC2"/>
    <w:rsid w:val="5804E462"/>
    <w:rsid w:val="586706A4"/>
    <w:rsid w:val="586C6C3E"/>
    <w:rsid w:val="59247084"/>
    <w:rsid w:val="5936FD82"/>
    <w:rsid w:val="594E8FE7"/>
    <w:rsid w:val="5965DE3F"/>
    <w:rsid w:val="599AAA12"/>
    <w:rsid w:val="59BDA0FB"/>
    <w:rsid w:val="59C5BB3A"/>
    <w:rsid w:val="59F1A2DD"/>
    <w:rsid w:val="5A063FD3"/>
    <w:rsid w:val="5A4156C7"/>
    <w:rsid w:val="5A635417"/>
    <w:rsid w:val="5A6D1C08"/>
    <w:rsid w:val="5AA9B7F7"/>
    <w:rsid w:val="5AE6ABFA"/>
    <w:rsid w:val="5B31FE7E"/>
    <w:rsid w:val="5BD5CA00"/>
    <w:rsid w:val="5C39FF75"/>
    <w:rsid w:val="5C6760C6"/>
    <w:rsid w:val="5C827C5B"/>
    <w:rsid w:val="5D51A5D9"/>
    <w:rsid w:val="5D6B4740"/>
    <w:rsid w:val="5D9F4133"/>
    <w:rsid w:val="5DB52300"/>
    <w:rsid w:val="5DBE864F"/>
    <w:rsid w:val="5DD0BF14"/>
    <w:rsid w:val="5E315B34"/>
    <w:rsid w:val="5E9638BF"/>
    <w:rsid w:val="5F21EF40"/>
    <w:rsid w:val="5F752CCB"/>
    <w:rsid w:val="5FA6352C"/>
    <w:rsid w:val="60AE4CB1"/>
    <w:rsid w:val="612E6338"/>
    <w:rsid w:val="61420F67"/>
    <w:rsid w:val="61522CDD"/>
    <w:rsid w:val="61622A33"/>
    <w:rsid w:val="6203A910"/>
    <w:rsid w:val="620E3E32"/>
    <w:rsid w:val="6215B95D"/>
    <w:rsid w:val="62599002"/>
    <w:rsid w:val="62C3D4A0"/>
    <w:rsid w:val="62C94ECC"/>
    <w:rsid w:val="62E9ED58"/>
    <w:rsid w:val="62EF2549"/>
    <w:rsid w:val="62FE9094"/>
    <w:rsid w:val="63108125"/>
    <w:rsid w:val="634BDC2E"/>
    <w:rsid w:val="634F7FEC"/>
    <w:rsid w:val="637B7D4C"/>
    <w:rsid w:val="63B5F182"/>
    <w:rsid w:val="63F79A73"/>
    <w:rsid w:val="6479B029"/>
    <w:rsid w:val="648D8E40"/>
    <w:rsid w:val="64BFB867"/>
    <w:rsid w:val="64C7A5ED"/>
    <w:rsid w:val="64F0B65F"/>
    <w:rsid w:val="654512BE"/>
    <w:rsid w:val="657F2624"/>
    <w:rsid w:val="6584B826"/>
    <w:rsid w:val="6644E4D7"/>
    <w:rsid w:val="6658C4F3"/>
    <w:rsid w:val="66799328"/>
    <w:rsid w:val="66A9F541"/>
    <w:rsid w:val="670E78D4"/>
    <w:rsid w:val="6716861F"/>
    <w:rsid w:val="67B150EB"/>
    <w:rsid w:val="67F75929"/>
    <w:rsid w:val="67FF46AF"/>
    <w:rsid w:val="68156389"/>
    <w:rsid w:val="685F8C6D"/>
    <w:rsid w:val="68CA80CF"/>
    <w:rsid w:val="68D5F4F8"/>
    <w:rsid w:val="68EADC98"/>
    <w:rsid w:val="692A6B04"/>
    <w:rsid w:val="695ED454"/>
    <w:rsid w:val="6993298A"/>
    <w:rsid w:val="69AA8696"/>
    <w:rsid w:val="69E96D91"/>
    <w:rsid w:val="6A43C0D8"/>
    <w:rsid w:val="6AF28A6C"/>
    <w:rsid w:val="6B07E598"/>
    <w:rsid w:val="6B306AD5"/>
    <w:rsid w:val="6B36E771"/>
    <w:rsid w:val="6B65D07E"/>
    <w:rsid w:val="6B80B66C"/>
    <w:rsid w:val="6BB7F0AC"/>
    <w:rsid w:val="6BD4C71A"/>
    <w:rsid w:val="6C5699A9"/>
    <w:rsid w:val="6C84ADE6"/>
    <w:rsid w:val="6C863D06"/>
    <w:rsid w:val="6C92D9FB"/>
    <w:rsid w:val="6CBB04D7"/>
    <w:rsid w:val="6CCACA4C"/>
    <w:rsid w:val="6CDFE107"/>
    <w:rsid w:val="6CFAC0AB"/>
    <w:rsid w:val="6D2DA5F0"/>
    <w:rsid w:val="6D6C9F46"/>
    <w:rsid w:val="6D9FC4E2"/>
    <w:rsid w:val="6DEAC813"/>
    <w:rsid w:val="6E6E8833"/>
    <w:rsid w:val="6E96D63E"/>
    <w:rsid w:val="6F0CC873"/>
    <w:rsid w:val="6F1B0860"/>
    <w:rsid w:val="6F70F865"/>
    <w:rsid w:val="7023D3A1"/>
    <w:rsid w:val="7031D278"/>
    <w:rsid w:val="71A628F5"/>
    <w:rsid w:val="71C0A05A"/>
    <w:rsid w:val="71D4FD15"/>
    <w:rsid w:val="721A15A4"/>
    <w:rsid w:val="729D39ED"/>
    <w:rsid w:val="72B9197D"/>
    <w:rsid w:val="72F0A993"/>
    <w:rsid w:val="7306B86A"/>
    <w:rsid w:val="7343BEC3"/>
    <w:rsid w:val="737D8BC5"/>
    <w:rsid w:val="73BC112A"/>
    <w:rsid w:val="73E05130"/>
    <w:rsid w:val="73FE5825"/>
    <w:rsid w:val="74065B46"/>
    <w:rsid w:val="7421907A"/>
    <w:rsid w:val="748AD3B4"/>
    <w:rsid w:val="74DF8F24"/>
    <w:rsid w:val="74F3CC88"/>
    <w:rsid w:val="7557E18B"/>
    <w:rsid w:val="75735ED7"/>
    <w:rsid w:val="759EC739"/>
    <w:rsid w:val="75E957DF"/>
    <w:rsid w:val="764C97A3"/>
    <w:rsid w:val="76BC90E3"/>
    <w:rsid w:val="7713818C"/>
    <w:rsid w:val="77162250"/>
    <w:rsid w:val="77E6B84B"/>
    <w:rsid w:val="7804AFF2"/>
    <w:rsid w:val="784D6A93"/>
    <w:rsid w:val="78AB382B"/>
    <w:rsid w:val="78E1289D"/>
    <w:rsid w:val="78F3F43D"/>
    <w:rsid w:val="795166C4"/>
    <w:rsid w:val="7971DBB1"/>
    <w:rsid w:val="7A5EB890"/>
    <w:rsid w:val="7AB3CD3A"/>
    <w:rsid w:val="7B1D670F"/>
    <w:rsid w:val="7B2C1F72"/>
    <w:rsid w:val="7B350265"/>
    <w:rsid w:val="7BCE12A3"/>
    <w:rsid w:val="7BD26592"/>
    <w:rsid w:val="7BD85177"/>
    <w:rsid w:val="7C37418A"/>
    <w:rsid w:val="7C4FEE43"/>
    <w:rsid w:val="7C99C2C9"/>
    <w:rsid w:val="7D1050CE"/>
    <w:rsid w:val="7D14EE2D"/>
    <w:rsid w:val="7D6E35F3"/>
    <w:rsid w:val="7D8AB096"/>
    <w:rsid w:val="7E04F6CD"/>
    <w:rsid w:val="7EF82872"/>
    <w:rsid w:val="7F0023D5"/>
    <w:rsid w:val="7F2303D7"/>
    <w:rsid w:val="7FD95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5071"/>
  <w15:chartTrackingRefBased/>
  <w15:docId w15:val="{853E9BBE-CD44-402F-B131-B7C3F341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75BF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520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link w:val="ListParagraphChar"/>
    <w:uiPriority w:val="34"/>
    <w:qFormat/>
    <w:pPr>
      <w:ind w:left="720"/>
      <w:contextualSpacing/>
    </w:pPr>
  </w:style>
  <w:style w:type="character" w:styleId="normaltextrun" w:customStyle="1">
    <w:name w:val="normaltextrun"/>
    <w:basedOn w:val="DefaultParagraphFont"/>
    <w:rsid w:val="00111C72"/>
  </w:style>
  <w:style w:type="character" w:styleId="Hyperlink">
    <w:name w:val="Hyperlink"/>
    <w:basedOn w:val="DefaultParagraphFont"/>
    <w:uiPriority w:val="99"/>
    <w:unhideWhenUsed/>
    <w:rsid w:val="001C4EDF"/>
    <w:rPr>
      <w:color w:val="0563C1" w:themeColor="hyperlink"/>
      <w:u w:val="single"/>
    </w:rPr>
  </w:style>
  <w:style w:type="character" w:styleId="UnresolvedMention">
    <w:name w:val="Unresolved Mention"/>
    <w:basedOn w:val="DefaultParagraphFont"/>
    <w:uiPriority w:val="99"/>
    <w:semiHidden/>
    <w:unhideWhenUsed/>
    <w:rsid w:val="001C4EDF"/>
    <w:rPr>
      <w:color w:val="605E5C"/>
      <w:shd w:val="clear" w:color="auto" w:fill="E1DFDD"/>
    </w:rPr>
  </w:style>
  <w:style w:type="paragraph" w:styleId="EndnoteText">
    <w:name w:val="endnote text"/>
    <w:basedOn w:val="Normal"/>
    <w:link w:val="EndnoteTextChar"/>
    <w:uiPriority w:val="99"/>
    <w:semiHidden/>
    <w:unhideWhenUsed/>
    <w:rsid w:val="001C29C2"/>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C29C2"/>
    <w:rPr>
      <w:sz w:val="20"/>
      <w:szCs w:val="20"/>
    </w:rPr>
  </w:style>
  <w:style w:type="character" w:styleId="EndnoteReference">
    <w:name w:val="endnote reference"/>
    <w:basedOn w:val="DefaultParagraphFont"/>
    <w:uiPriority w:val="99"/>
    <w:semiHidden/>
    <w:unhideWhenUsed/>
    <w:rsid w:val="001C29C2"/>
    <w:rPr>
      <w:vertAlign w:val="superscript"/>
    </w:rPr>
  </w:style>
  <w:style w:type="paragraph" w:styleId="FootnoteText">
    <w:name w:val="footnote text"/>
    <w:basedOn w:val="Normal"/>
    <w:link w:val="FootnoteTextChar"/>
    <w:uiPriority w:val="99"/>
    <w:semiHidden/>
    <w:unhideWhenUsed/>
    <w:rsid w:val="00395AD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95ADE"/>
    <w:rPr>
      <w:sz w:val="20"/>
      <w:szCs w:val="20"/>
    </w:rPr>
  </w:style>
  <w:style w:type="character" w:styleId="FootnoteReference">
    <w:name w:val="footnote reference"/>
    <w:basedOn w:val="DefaultParagraphFont"/>
    <w:uiPriority w:val="99"/>
    <w:semiHidden/>
    <w:unhideWhenUsed/>
    <w:rsid w:val="00395ADE"/>
    <w:rPr>
      <w:vertAlign w:val="superscript"/>
    </w:rPr>
  </w:style>
  <w:style w:type="character" w:styleId="FollowedHyperlink">
    <w:name w:val="FollowedHyperlink"/>
    <w:basedOn w:val="DefaultParagraphFont"/>
    <w:uiPriority w:val="99"/>
    <w:semiHidden/>
    <w:unhideWhenUsed/>
    <w:rsid w:val="008B6BE9"/>
    <w:rPr>
      <w:color w:val="954F72" w:themeColor="followedHyperlink"/>
      <w:u w:val="single"/>
    </w:rPr>
  </w:style>
  <w:style w:type="paragraph" w:styleId="Header">
    <w:name w:val="header"/>
    <w:basedOn w:val="Normal"/>
    <w:link w:val="HeaderChar"/>
    <w:uiPriority w:val="99"/>
    <w:unhideWhenUsed/>
    <w:rsid w:val="00B865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65B8"/>
  </w:style>
  <w:style w:type="paragraph" w:styleId="Footer">
    <w:name w:val="footer"/>
    <w:basedOn w:val="Normal"/>
    <w:link w:val="FooterChar"/>
    <w:uiPriority w:val="99"/>
    <w:unhideWhenUsed/>
    <w:rsid w:val="00B865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65B8"/>
  </w:style>
  <w:style w:type="character" w:styleId="ListParagraphChar" w:customStyle="1">
    <w:name w:val="List Paragraph Char"/>
    <w:basedOn w:val="DefaultParagraphFont"/>
    <w:link w:val="ListParagraph"/>
    <w:uiPriority w:val="34"/>
    <w:rsid w:val="007B7AB7"/>
  </w:style>
  <w:style w:type="character" w:styleId="eop" w:customStyle="1">
    <w:name w:val="eop"/>
    <w:basedOn w:val="DefaultParagraphFont"/>
    <w:rsid w:val="0057612B"/>
  </w:style>
  <w:style w:type="character" w:styleId="Heading1Char" w:customStyle="1">
    <w:name w:val="Heading 1 Char"/>
    <w:basedOn w:val="DefaultParagraphFont"/>
    <w:link w:val="Heading1"/>
    <w:uiPriority w:val="9"/>
    <w:rsid w:val="00C75BF2"/>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C75BF2"/>
    <w:pPr>
      <w:outlineLvl w:val="9"/>
    </w:pPr>
  </w:style>
  <w:style w:type="paragraph" w:styleId="TOC1">
    <w:name w:val="toc 1"/>
    <w:basedOn w:val="Normal"/>
    <w:next w:val="Normal"/>
    <w:autoRedefine/>
    <w:uiPriority w:val="39"/>
    <w:unhideWhenUsed/>
    <w:rsid w:val="00C75BF2"/>
    <w:pPr>
      <w:spacing w:after="100"/>
    </w:pPr>
  </w:style>
  <w:style w:type="character" w:styleId="Heading2Char" w:customStyle="1">
    <w:name w:val="Heading 2 Char"/>
    <w:basedOn w:val="DefaultParagraphFont"/>
    <w:link w:val="Heading2"/>
    <w:uiPriority w:val="9"/>
    <w:rsid w:val="001A5201"/>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941AF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118">
      <w:bodyDiv w:val="1"/>
      <w:marLeft w:val="0"/>
      <w:marRight w:val="0"/>
      <w:marTop w:val="0"/>
      <w:marBottom w:val="0"/>
      <w:divBdr>
        <w:top w:val="none" w:sz="0" w:space="0" w:color="auto"/>
        <w:left w:val="none" w:sz="0" w:space="0" w:color="auto"/>
        <w:bottom w:val="none" w:sz="0" w:space="0" w:color="auto"/>
        <w:right w:val="none" w:sz="0" w:space="0" w:color="auto"/>
      </w:divBdr>
      <w:divsChild>
        <w:div w:id="80221112">
          <w:marLeft w:val="0"/>
          <w:marRight w:val="0"/>
          <w:marTop w:val="0"/>
          <w:marBottom w:val="0"/>
          <w:divBdr>
            <w:top w:val="none" w:sz="0" w:space="0" w:color="auto"/>
            <w:left w:val="none" w:sz="0" w:space="0" w:color="auto"/>
            <w:bottom w:val="none" w:sz="0" w:space="0" w:color="auto"/>
            <w:right w:val="none" w:sz="0" w:space="0" w:color="auto"/>
          </w:divBdr>
        </w:div>
        <w:div w:id="366101282">
          <w:marLeft w:val="0"/>
          <w:marRight w:val="0"/>
          <w:marTop w:val="0"/>
          <w:marBottom w:val="0"/>
          <w:divBdr>
            <w:top w:val="none" w:sz="0" w:space="0" w:color="auto"/>
            <w:left w:val="none" w:sz="0" w:space="0" w:color="auto"/>
            <w:bottom w:val="none" w:sz="0" w:space="0" w:color="auto"/>
            <w:right w:val="none" w:sz="0" w:space="0" w:color="auto"/>
          </w:divBdr>
        </w:div>
        <w:div w:id="1704552909">
          <w:marLeft w:val="0"/>
          <w:marRight w:val="0"/>
          <w:marTop w:val="0"/>
          <w:marBottom w:val="0"/>
          <w:divBdr>
            <w:top w:val="none" w:sz="0" w:space="0" w:color="auto"/>
            <w:left w:val="none" w:sz="0" w:space="0" w:color="auto"/>
            <w:bottom w:val="none" w:sz="0" w:space="0" w:color="auto"/>
            <w:right w:val="none" w:sz="0" w:space="0" w:color="auto"/>
          </w:divBdr>
        </w:div>
      </w:divsChild>
    </w:div>
    <w:div w:id="94908467">
      <w:bodyDiv w:val="1"/>
      <w:marLeft w:val="0"/>
      <w:marRight w:val="0"/>
      <w:marTop w:val="0"/>
      <w:marBottom w:val="0"/>
      <w:divBdr>
        <w:top w:val="none" w:sz="0" w:space="0" w:color="auto"/>
        <w:left w:val="none" w:sz="0" w:space="0" w:color="auto"/>
        <w:bottom w:val="none" w:sz="0" w:space="0" w:color="auto"/>
        <w:right w:val="none" w:sz="0" w:space="0" w:color="auto"/>
      </w:divBdr>
      <w:divsChild>
        <w:div w:id="17119375">
          <w:marLeft w:val="0"/>
          <w:marRight w:val="0"/>
          <w:marTop w:val="0"/>
          <w:marBottom w:val="0"/>
          <w:divBdr>
            <w:top w:val="none" w:sz="0" w:space="0" w:color="auto"/>
            <w:left w:val="none" w:sz="0" w:space="0" w:color="auto"/>
            <w:bottom w:val="none" w:sz="0" w:space="0" w:color="auto"/>
            <w:right w:val="none" w:sz="0" w:space="0" w:color="auto"/>
          </w:divBdr>
          <w:divsChild>
            <w:div w:id="9138790">
              <w:marLeft w:val="0"/>
              <w:marRight w:val="0"/>
              <w:marTop w:val="0"/>
              <w:marBottom w:val="0"/>
              <w:divBdr>
                <w:top w:val="none" w:sz="0" w:space="0" w:color="auto"/>
                <w:left w:val="none" w:sz="0" w:space="0" w:color="auto"/>
                <w:bottom w:val="none" w:sz="0" w:space="0" w:color="auto"/>
                <w:right w:val="none" w:sz="0" w:space="0" w:color="auto"/>
              </w:divBdr>
            </w:div>
            <w:div w:id="354890572">
              <w:marLeft w:val="0"/>
              <w:marRight w:val="0"/>
              <w:marTop w:val="0"/>
              <w:marBottom w:val="0"/>
              <w:divBdr>
                <w:top w:val="none" w:sz="0" w:space="0" w:color="auto"/>
                <w:left w:val="none" w:sz="0" w:space="0" w:color="auto"/>
                <w:bottom w:val="none" w:sz="0" w:space="0" w:color="auto"/>
                <w:right w:val="none" w:sz="0" w:space="0" w:color="auto"/>
              </w:divBdr>
            </w:div>
            <w:div w:id="1083456990">
              <w:marLeft w:val="0"/>
              <w:marRight w:val="0"/>
              <w:marTop w:val="0"/>
              <w:marBottom w:val="0"/>
              <w:divBdr>
                <w:top w:val="none" w:sz="0" w:space="0" w:color="auto"/>
                <w:left w:val="none" w:sz="0" w:space="0" w:color="auto"/>
                <w:bottom w:val="none" w:sz="0" w:space="0" w:color="auto"/>
                <w:right w:val="none" w:sz="0" w:space="0" w:color="auto"/>
              </w:divBdr>
            </w:div>
            <w:div w:id="1576428754">
              <w:marLeft w:val="0"/>
              <w:marRight w:val="0"/>
              <w:marTop w:val="0"/>
              <w:marBottom w:val="0"/>
              <w:divBdr>
                <w:top w:val="none" w:sz="0" w:space="0" w:color="auto"/>
                <w:left w:val="none" w:sz="0" w:space="0" w:color="auto"/>
                <w:bottom w:val="none" w:sz="0" w:space="0" w:color="auto"/>
                <w:right w:val="none" w:sz="0" w:space="0" w:color="auto"/>
              </w:divBdr>
            </w:div>
            <w:div w:id="1653370507">
              <w:marLeft w:val="0"/>
              <w:marRight w:val="0"/>
              <w:marTop w:val="0"/>
              <w:marBottom w:val="0"/>
              <w:divBdr>
                <w:top w:val="none" w:sz="0" w:space="0" w:color="auto"/>
                <w:left w:val="none" w:sz="0" w:space="0" w:color="auto"/>
                <w:bottom w:val="none" w:sz="0" w:space="0" w:color="auto"/>
                <w:right w:val="none" w:sz="0" w:space="0" w:color="auto"/>
              </w:divBdr>
            </w:div>
            <w:div w:id="1778257235">
              <w:marLeft w:val="0"/>
              <w:marRight w:val="0"/>
              <w:marTop w:val="0"/>
              <w:marBottom w:val="0"/>
              <w:divBdr>
                <w:top w:val="none" w:sz="0" w:space="0" w:color="auto"/>
                <w:left w:val="none" w:sz="0" w:space="0" w:color="auto"/>
                <w:bottom w:val="none" w:sz="0" w:space="0" w:color="auto"/>
                <w:right w:val="none" w:sz="0" w:space="0" w:color="auto"/>
              </w:divBdr>
            </w:div>
          </w:divsChild>
        </w:div>
        <w:div w:id="26488876">
          <w:marLeft w:val="0"/>
          <w:marRight w:val="0"/>
          <w:marTop w:val="0"/>
          <w:marBottom w:val="0"/>
          <w:divBdr>
            <w:top w:val="none" w:sz="0" w:space="0" w:color="auto"/>
            <w:left w:val="none" w:sz="0" w:space="0" w:color="auto"/>
            <w:bottom w:val="none" w:sz="0" w:space="0" w:color="auto"/>
            <w:right w:val="none" w:sz="0" w:space="0" w:color="auto"/>
          </w:divBdr>
          <w:divsChild>
            <w:div w:id="1924484798">
              <w:marLeft w:val="0"/>
              <w:marRight w:val="0"/>
              <w:marTop w:val="0"/>
              <w:marBottom w:val="0"/>
              <w:divBdr>
                <w:top w:val="none" w:sz="0" w:space="0" w:color="auto"/>
                <w:left w:val="none" w:sz="0" w:space="0" w:color="auto"/>
                <w:bottom w:val="none" w:sz="0" w:space="0" w:color="auto"/>
                <w:right w:val="none" w:sz="0" w:space="0" w:color="auto"/>
              </w:divBdr>
            </w:div>
          </w:divsChild>
        </w:div>
        <w:div w:id="215286120">
          <w:marLeft w:val="0"/>
          <w:marRight w:val="0"/>
          <w:marTop w:val="0"/>
          <w:marBottom w:val="0"/>
          <w:divBdr>
            <w:top w:val="none" w:sz="0" w:space="0" w:color="auto"/>
            <w:left w:val="none" w:sz="0" w:space="0" w:color="auto"/>
            <w:bottom w:val="none" w:sz="0" w:space="0" w:color="auto"/>
            <w:right w:val="none" w:sz="0" w:space="0" w:color="auto"/>
          </w:divBdr>
          <w:divsChild>
            <w:div w:id="133572554">
              <w:marLeft w:val="0"/>
              <w:marRight w:val="0"/>
              <w:marTop w:val="0"/>
              <w:marBottom w:val="0"/>
              <w:divBdr>
                <w:top w:val="none" w:sz="0" w:space="0" w:color="auto"/>
                <w:left w:val="none" w:sz="0" w:space="0" w:color="auto"/>
                <w:bottom w:val="none" w:sz="0" w:space="0" w:color="auto"/>
                <w:right w:val="none" w:sz="0" w:space="0" w:color="auto"/>
              </w:divBdr>
            </w:div>
          </w:divsChild>
        </w:div>
        <w:div w:id="224223158">
          <w:marLeft w:val="0"/>
          <w:marRight w:val="0"/>
          <w:marTop w:val="0"/>
          <w:marBottom w:val="0"/>
          <w:divBdr>
            <w:top w:val="none" w:sz="0" w:space="0" w:color="auto"/>
            <w:left w:val="none" w:sz="0" w:space="0" w:color="auto"/>
            <w:bottom w:val="none" w:sz="0" w:space="0" w:color="auto"/>
            <w:right w:val="none" w:sz="0" w:space="0" w:color="auto"/>
          </w:divBdr>
          <w:divsChild>
            <w:div w:id="1706054962">
              <w:marLeft w:val="0"/>
              <w:marRight w:val="0"/>
              <w:marTop w:val="0"/>
              <w:marBottom w:val="0"/>
              <w:divBdr>
                <w:top w:val="none" w:sz="0" w:space="0" w:color="auto"/>
                <w:left w:val="none" w:sz="0" w:space="0" w:color="auto"/>
                <w:bottom w:val="none" w:sz="0" w:space="0" w:color="auto"/>
                <w:right w:val="none" w:sz="0" w:space="0" w:color="auto"/>
              </w:divBdr>
            </w:div>
          </w:divsChild>
        </w:div>
        <w:div w:id="332337096">
          <w:marLeft w:val="0"/>
          <w:marRight w:val="0"/>
          <w:marTop w:val="0"/>
          <w:marBottom w:val="0"/>
          <w:divBdr>
            <w:top w:val="none" w:sz="0" w:space="0" w:color="auto"/>
            <w:left w:val="none" w:sz="0" w:space="0" w:color="auto"/>
            <w:bottom w:val="none" w:sz="0" w:space="0" w:color="auto"/>
            <w:right w:val="none" w:sz="0" w:space="0" w:color="auto"/>
          </w:divBdr>
          <w:divsChild>
            <w:div w:id="1109544151">
              <w:marLeft w:val="0"/>
              <w:marRight w:val="0"/>
              <w:marTop w:val="0"/>
              <w:marBottom w:val="0"/>
              <w:divBdr>
                <w:top w:val="none" w:sz="0" w:space="0" w:color="auto"/>
                <w:left w:val="none" w:sz="0" w:space="0" w:color="auto"/>
                <w:bottom w:val="none" w:sz="0" w:space="0" w:color="auto"/>
                <w:right w:val="none" w:sz="0" w:space="0" w:color="auto"/>
              </w:divBdr>
            </w:div>
            <w:div w:id="1438406019">
              <w:marLeft w:val="0"/>
              <w:marRight w:val="0"/>
              <w:marTop w:val="0"/>
              <w:marBottom w:val="0"/>
              <w:divBdr>
                <w:top w:val="none" w:sz="0" w:space="0" w:color="auto"/>
                <w:left w:val="none" w:sz="0" w:space="0" w:color="auto"/>
                <w:bottom w:val="none" w:sz="0" w:space="0" w:color="auto"/>
                <w:right w:val="none" w:sz="0" w:space="0" w:color="auto"/>
              </w:divBdr>
            </w:div>
            <w:div w:id="1862551576">
              <w:marLeft w:val="0"/>
              <w:marRight w:val="0"/>
              <w:marTop w:val="0"/>
              <w:marBottom w:val="0"/>
              <w:divBdr>
                <w:top w:val="none" w:sz="0" w:space="0" w:color="auto"/>
                <w:left w:val="none" w:sz="0" w:space="0" w:color="auto"/>
                <w:bottom w:val="none" w:sz="0" w:space="0" w:color="auto"/>
                <w:right w:val="none" w:sz="0" w:space="0" w:color="auto"/>
              </w:divBdr>
            </w:div>
          </w:divsChild>
        </w:div>
        <w:div w:id="385837742">
          <w:marLeft w:val="0"/>
          <w:marRight w:val="0"/>
          <w:marTop w:val="0"/>
          <w:marBottom w:val="0"/>
          <w:divBdr>
            <w:top w:val="none" w:sz="0" w:space="0" w:color="auto"/>
            <w:left w:val="none" w:sz="0" w:space="0" w:color="auto"/>
            <w:bottom w:val="none" w:sz="0" w:space="0" w:color="auto"/>
            <w:right w:val="none" w:sz="0" w:space="0" w:color="auto"/>
          </w:divBdr>
          <w:divsChild>
            <w:div w:id="1339621743">
              <w:marLeft w:val="0"/>
              <w:marRight w:val="0"/>
              <w:marTop w:val="0"/>
              <w:marBottom w:val="0"/>
              <w:divBdr>
                <w:top w:val="none" w:sz="0" w:space="0" w:color="auto"/>
                <w:left w:val="none" w:sz="0" w:space="0" w:color="auto"/>
                <w:bottom w:val="none" w:sz="0" w:space="0" w:color="auto"/>
                <w:right w:val="none" w:sz="0" w:space="0" w:color="auto"/>
              </w:divBdr>
            </w:div>
          </w:divsChild>
        </w:div>
        <w:div w:id="453598221">
          <w:marLeft w:val="0"/>
          <w:marRight w:val="0"/>
          <w:marTop w:val="0"/>
          <w:marBottom w:val="0"/>
          <w:divBdr>
            <w:top w:val="none" w:sz="0" w:space="0" w:color="auto"/>
            <w:left w:val="none" w:sz="0" w:space="0" w:color="auto"/>
            <w:bottom w:val="none" w:sz="0" w:space="0" w:color="auto"/>
            <w:right w:val="none" w:sz="0" w:space="0" w:color="auto"/>
          </w:divBdr>
          <w:divsChild>
            <w:div w:id="259143345">
              <w:marLeft w:val="0"/>
              <w:marRight w:val="0"/>
              <w:marTop w:val="0"/>
              <w:marBottom w:val="0"/>
              <w:divBdr>
                <w:top w:val="none" w:sz="0" w:space="0" w:color="auto"/>
                <w:left w:val="none" w:sz="0" w:space="0" w:color="auto"/>
                <w:bottom w:val="none" w:sz="0" w:space="0" w:color="auto"/>
                <w:right w:val="none" w:sz="0" w:space="0" w:color="auto"/>
              </w:divBdr>
            </w:div>
            <w:div w:id="1072195652">
              <w:marLeft w:val="0"/>
              <w:marRight w:val="0"/>
              <w:marTop w:val="0"/>
              <w:marBottom w:val="0"/>
              <w:divBdr>
                <w:top w:val="none" w:sz="0" w:space="0" w:color="auto"/>
                <w:left w:val="none" w:sz="0" w:space="0" w:color="auto"/>
                <w:bottom w:val="none" w:sz="0" w:space="0" w:color="auto"/>
                <w:right w:val="none" w:sz="0" w:space="0" w:color="auto"/>
              </w:divBdr>
            </w:div>
          </w:divsChild>
        </w:div>
        <w:div w:id="486240709">
          <w:marLeft w:val="0"/>
          <w:marRight w:val="0"/>
          <w:marTop w:val="0"/>
          <w:marBottom w:val="0"/>
          <w:divBdr>
            <w:top w:val="none" w:sz="0" w:space="0" w:color="auto"/>
            <w:left w:val="none" w:sz="0" w:space="0" w:color="auto"/>
            <w:bottom w:val="none" w:sz="0" w:space="0" w:color="auto"/>
            <w:right w:val="none" w:sz="0" w:space="0" w:color="auto"/>
          </w:divBdr>
          <w:divsChild>
            <w:div w:id="1283342021">
              <w:marLeft w:val="0"/>
              <w:marRight w:val="0"/>
              <w:marTop w:val="0"/>
              <w:marBottom w:val="0"/>
              <w:divBdr>
                <w:top w:val="none" w:sz="0" w:space="0" w:color="auto"/>
                <w:left w:val="none" w:sz="0" w:space="0" w:color="auto"/>
                <w:bottom w:val="none" w:sz="0" w:space="0" w:color="auto"/>
                <w:right w:val="none" w:sz="0" w:space="0" w:color="auto"/>
              </w:divBdr>
            </w:div>
          </w:divsChild>
        </w:div>
        <w:div w:id="505096030">
          <w:marLeft w:val="0"/>
          <w:marRight w:val="0"/>
          <w:marTop w:val="0"/>
          <w:marBottom w:val="0"/>
          <w:divBdr>
            <w:top w:val="none" w:sz="0" w:space="0" w:color="auto"/>
            <w:left w:val="none" w:sz="0" w:space="0" w:color="auto"/>
            <w:bottom w:val="none" w:sz="0" w:space="0" w:color="auto"/>
            <w:right w:val="none" w:sz="0" w:space="0" w:color="auto"/>
          </w:divBdr>
          <w:divsChild>
            <w:div w:id="290939491">
              <w:marLeft w:val="0"/>
              <w:marRight w:val="0"/>
              <w:marTop w:val="0"/>
              <w:marBottom w:val="0"/>
              <w:divBdr>
                <w:top w:val="none" w:sz="0" w:space="0" w:color="auto"/>
                <w:left w:val="none" w:sz="0" w:space="0" w:color="auto"/>
                <w:bottom w:val="none" w:sz="0" w:space="0" w:color="auto"/>
                <w:right w:val="none" w:sz="0" w:space="0" w:color="auto"/>
              </w:divBdr>
            </w:div>
          </w:divsChild>
        </w:div>
        <w:div w:id="579486550">
          <w:marLeft w:val="0"/>
          <w:marRight w:val="0"/>
          <w:marTop w:val="0"/>
          <w:marBottom w:val="0"/>
          <w:divBdr>
            <w:top w:val="none" w:sz="0" w:space="0" w:color="auto"/>
            <w:left w:val="none" w:sz="0" w:space="0" w:color="auto"/>
            <w:bottom w:val="none" w:sz="0" w:space="0" w:color="auto"/>
            <w:right w:val="none" w:sz="0" w:space="0" w:color="auto"/>
          </w:divBdr>
          <w:divsChild>
            <w:div w:id="577983301">
              <w:marLeft w:val="0"/>
              <w:marRight w:val="0"/>
              <w:marTop w:val="0"/>
              <w:marBottom w:val="0"/>
              <w:divBdr>
                <w:top w:val="none" w:sz="0" w:space="0" w:color="auto"/>
                <w:left w:val="none" w:sz="0" w:space="0" w:color="auto"/>
                <w:bottom w:val="none" w:sz="0" w:space="0" w:color="auto"/>
                <w:right w:val="none" w:sz="0" w:space="0" w:color="auto"/>
              </w:divBdr>
            </w:div>
            <w:div w:id="1186014461">
              <w:marLeft w:val="0"/>
              <w:marRight w:val="0"/>
              <w:marTop w:val="0"/>
              <w:marBottom w:val="0"/>
              <w:divBdr>
                <w:top w:val="none" w:sz="0" w:space="0" w:color="auto"/>
                <w:left w:val="none" w:sz="0" w:space="0" w:color="auto"/>
                <w:bottom w:val="none" w:sz="0" w:space="0" w:color="auto"/>
                <w:right w:val="none" w:sz="0" w:space="0" w:color="auto"/>
              </w:divBdr>
            </w:div>
          </w:divsChild>
        </w:div>
        <w:div w:id="612976819">
          <w:marLeft w:val="0"/>
          <w:marRight w:val="0"/>
          <w:marTop w:val="0"/>
          <w:marBottom w:val="0"/>
          <w:divBdr>
            <w:top w:val="none" w:sz="0" w:space="0" w:color="auto"/>
            <w:left w:val="none" w:sz="0" w:space="0" w:color="auto"/>
            <w:bottom w:val="none" w:sz="0" w:space="0" w:color="auto"/>
            <w:right w:val="none" w:sz="0" w:space="0" w:color="auto"/>
          </w:divBdr>
          <w:divsChild>
            <w:div w:id="605190243">
              <w:marLeft w:val="0"/>
              <w:marRight w:val="0"/>
              <w:marTop w:val="0"/>
              <w:marBottom w:val="0"/>
              <w:divBdr>
                <w:top w:val="none" w:sz="0" w:space="0" w:color="auto"/>
                <w:left w:val="none" w:sz="0" w:space="0" w:color="auto"/>
                <w:bottom w:val="none" w:sz="0" w:space="0" w:color="auto"/>
                <w:right w:val="none" w:sz="0" w:space="0" w:color="auto"/>
              </w:divBdr>
            </w:div>
          </w:divsChild>
        </w:div>
        <w:div w:id="625309883">
          <w:marLeft w:val="0"/>
          <w:marRight w:val="0"/>
          <w:marTop w:val="0"/>
          <w:marBottom w:val="0"/>
          <w:divBdr>
            <w:top w:val="none" w:sz="0" w:space="0" w:color="auto"/>
            <w:left w:val="none" w:sz="0" w:space="0" w:color="auto"/>
            <w:bottom w:val="none" w:sz="0" w:space="0" w:color="auto"/>
            <w:right w:val="none" w:sz="0" w:space="0" w:color="auto"/>
          </w:divBdr>
          <w:divsChild>
            <w:div w:id="1211847099">
              <w:marLeft w:val="0"/>
              <w:marRight w:val="0"/>
              <w:marTop w:val="0"/>
              <w:marBottom w:val="0"/>
              <w:divBdr>
                <w:top w:val="none" w:sz="0" w:space="0" w:color="auto"/>
                <w:left w:val="none" w:sz="0" w:space="0" w:color="auto"/>
                <w:bottom w:val="none" w:sz="0" w:space="0" w:color="auto"/>
                <w:right w:val="none" w:sz="0" w:space="0" w:color="auto"/>
              </w:divBdr>
            </w:div>
          </w:divsChild>
        </w:div>
        <w:div w:id="638726745">
          <w:marLeft w:val="0"/>
          <w:marRight w:val="0"/>
          <w:marTop w:val="0"/>
          <w:marBottom w:val="0"/>
          <w:divBdr>
            <w:top w:val="none" w:sz="0" w:space="0" w:color="auto"/>
            <w:left w:val="none" w:sz="0" w:space="0" w:color="auto"/>
            <w:bottom w:val="none" w:sz="0" w:space="0" w:color="auto"/>
            <w:right w:val="none" w:sz="0" w:space="0" w:color="auto"/>
          </w:divBdr>
          <w:divsChild>
            <w:div w:id="1194683731">
              <w:marLeft w:val="0"/>
              <w:marRight w:val="0"/>
              <w:marTop w:val="0"/>
              <w:marBottom w:val="0"/>
              <w:divBdr>
                <w:top w:val="none" w:sz="0" w:space="0" w:color="auto"/>
                <w:left w:val="none" w:sz="0" w:space="0" w:color="auto"/>
                <w:bottom w:val="none" w:sz="0" w:space="0" w:color="auto"/>
                <w:right w:val="none" w:sz="0" w:space="0" w:color="auto"/>
              </w:divBdr>
            </w:div>
          </w:divsChild>
        </w:div>
        <w:div w:id="724960214">
          <w:marLeft w:val="0"/>
          <w:marRight w:val="0"/>
          <w:marTop w:val="0"/>
          <w:marBottom w:val="0"/>
          <w:divBdr>
            <w:top w:val="none" w:sz="0" w:space="0" w:color="auto"/>
            <w:left w:val="none" w:sz="0" w:space="0" w:color="auto"/>
            <w:bottom w:val="none" w:sz="0" w:space="0" w:color="auto"/>
            <w:right w:val="none" w:sz="0" w:space="0" w:color="auto"/>
          </w:divBdr>
          <w:divsChild>
            <w:div w:id="683213452">
              <w:marLeft w:val="0"/>
              <w:marRight w:val="0"/>
              <w:marTop w:val="0"/>
              <w:marBottom w:val="0"/>
              <w:divBdr>
                <w:top w:val="none" w:sz="0" w:space="0" w:color="auto"/>
                <w:left w:val="none" w:sz="0" w:space="0" w:color="auto"/>
                <w:bottom w:val="none" w:sz="0" w:space="0" w:color="auto"/>
                <w:right w:val="none" w:sz="0" w:space="0" w:color="auto"/>
              </w:divBdr>
            </w:div>
            <w:div w:id="842817192">
              <w:marLeft w:val="0"/>
              <w:marRight w:val="0"/>
              <w:marTop w:val="0"/>
              <w:marBottom w:val="0"/>
              <w:divBdr>
                <w:top w:val="none" w:sz="0" w:space="0" w:color="auto"/>
                <w:left w:val="none" w:sz="0" w:space="0" w:color="auto"/>
                <w:bottom w:val="none" w:sz="0" w:space="0" w:color="auto"/>
                <w:right w:val="none" w:sz="0" w:space="0" w:color="auto"/>
              </w:divBdr>
            </w:div>
            <w:div w:id="914896900">
              <w:marLeft w:val="0"/>
              <w:marRight w:val="0"/>
              <w:marTop w:val="0"/>
              <w:marBottom w:val="0"/>
              <w:divBdr>
                <w:top w:val="none" w:sz="0" w:space="0" w:color="auto"/>
                <w:left w:val="none" w:sz="0" w:space="0" w:color="auto"/>
                <w:bottom w:val="none" w:sz="0" w:space="0" w:color="auto"/>
                <w:right w:val="none" w:sz="0" w:space="0" w:color="auto"/>
              </w:divBdr>
            </w:div>
            <w:div w:id="1295597910">
              <w:marLeft w:val="0"/>
              <w:marRight w:val="0"/>
              <w:marTop w:val="0"/>
              <w:marBottom w:val="0"/>
              <w:divBdr>
                <w:top w:val="none" w:sz="0" w:space="0" w:color="auto"/>
                <w:left w:val="none" w:sz="0" w:space="0" w:color="auto"/>
                <w:bottom w:val="none" w:sz="0" w:space="0" w:color="auto"/>
                <w:right w:val="none" w:sz="0" w:space="0" w:color="auto"/>
              </w:divBdr>
            </w:div>
            <w:div w:id="1735395901">
              <w:marLeft w:val="0"/>
              <w:marRight w:val="0"/>
              <w:marTop w:val="0"/>
              <w:marBottom w:val="0"/>
              <w:divBdr>
                <w:top w:val="none" w:sz="0" w:space="0" w:color="auto"/>
                <w:left w:val="none" w:sz="0" w:space="0" w:color="auto"/>
                <w:bottom w:val="none" w:sz="0" w:space="0" w:color="auto"/>
                <w:right w:val="none" w:sz="0" w:space="0" w:color="auto"/>
              </w:divBdr>
            </w:div>
            <w:div w:id="2016377192">
              <w:marLeft w:val="0"/>
              <w:marRight w:val="0"/>
              <w:marTop w:val="0"/>
              <w:marBottom w:val="0"/>
              <w:divBdr>
                <w:top w:val="none" w:sz="0" w:space="0" w:color="auto"/>
                <w:left w:val="none" w:sz="0" w:space="0" w:color="auto"/>
                <w:bottom w:val="none" w:sz="0" w:space="0" w:color="auto"/>
                <w:right w:val="none" w:sz="0" w:space="0" w:color="auto"/>
              </w:divBdr>
            </w:div>
          </w:divsChild>
        </w:div>
        <w:div w:id="764812955">
          <w:marLeft w:val="0"/>
          <w:marRight w:val="0"/>
          <w:marTop w:val="0"/>
          <w:marBottom w:val="0"/>
          <w:divBdr>
            <w:top w:val="none" w:sz="0" w:space="0" w:color="auto"/>
            <w:left w:val="none" w:sz="0" w:space="0" w:color="auto"/>
            <w:bottom w:val="none" w:sz="0" w:space="0" w:color="auto"/>
            <w:right w:val="none" w:sz="0" w:space="0" w:color="auto"/>
          </w:divBdr>
          <w:divsChild>
            <w:div w:id="123278228">
              <w:marLeft w:val="0"/>
              <w:marRight w:val="0"/>
              <w:marTop w:val="0"/>
              <w:marBottom w:val="0"/>
              <w:divBdr>
                <w:top w:val="none" w:sz="0" w:space="0" w:color="auto"/>
                <w:left w:val="none" w:sz="0" w:space="0" w:color="auto"/>
                <w:bottom w:val="none" w:sz="0" w:space="0" w:color="auto"/>
                <w:right w:val="none" w:sz="0" w:space="0" w:color="auto"/>
              </w:divBdr>
            </w:div>
          </w:divsChild>
        </w:div>
        <w:div w:id="828206033">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35753618">
          <w:marLeft w:val="0"/>
          <w:marRight w:val="0"/>
          <w:marTop w:val="0"/>
          <w:marBottom w:val="0"/>
          <w:divBdr>
            <w:top w:val="none" w:sz="0" w:space="0" w:color="auto"/>
            <w:left w:val="none" w:sz="0" w:space="0" w:color="auto"/>
            <w:bottom w:val="none" w:sz="0" w:space="0" w:color="auto"/>
            <w:right w:val="none" w:sz="0" w:space="0" w:color="auto"/>
          </w:divBdr>
          <w:divsChild>
            <w:div w:id="225454828">
              <w:marLeft w:val="0"/>
              <w:marRight w:val="0"/>
              <w:marTop w:val="0"/>
              <w:marBottom w:val="0"/>
              <w:divBdr>
                <w:top w:val="none" w:sz="0" w:space="0" w:color="auto"/>
                <w:left w:val="none" w:sz="0" w:space="0" w:color="auto"/>
                <w:bottom w:val="none" w:sz="0" w:space="0" w:color="auto"/>
                <w:right w:val="none" w:sz="0" w:space="0" w:color="auto"/>
              </w:divBdr>
            </w:div>
            <w:div w:id="770394619">
              <w:marLeft w:val="0"/>
              <w:marRight w:val="0"/>
              <w:marTop w:val="0"/>
              <w:marBottom w:val="0"/>
              <w:divBdr>
                <w:top w:val="none" w:sz="0" w:space="0" w:color="auto"/>
                <w:left w:val="none" w:sz="0" w:space="0" w:color="auto"/>
                <w:bottom w:val="none" w:sz="0" w:space="0" w:color="auto"/>
                <w:right w:val="none" w:sz="0" w:space="0" w:color="auto"/>
              </w:divBdr>
            </w:div>
            <w:div w:id="1151016880">
              <w:marLeft w:val="0"/>
              <w:marRight w:val="0"/>
              <w:marTop w:val="0"/>
              <w:marBottom w:val="0"/>
              <w:divBdr>
                <w:top w:val="none" w:sz="0" w:space="0" w:color="auto"/>
                <w:left w:val="none" w:sz="0" w:space="0" w:color="auto"/>
                <w:bottom w:val="none" w:sz="0" w:space="0" w:color="auto"/>
                <w:right w:val="none" w:sz="0" w:space="0" w:color="auto"/>
              </w:divBdr>
            </w:div>
          </w:divsChild>
        </w:div>
        <w:div w:id="979964561">
          <w:marLeft w:val="0"/>
          <w:marRight w:val="0"/>
          <w:marTop w:val="0"/>
          <w:marBottom w:val="0"/>
          <w:divBdr>
            <w:top w:val="none" w:sz="0" w:space="0" w:color="auto"/>
            <w:left w:val="none" w:sz="0" w:space="0" w:color="auto"/>
            <w:bottom w:val="none" w:sz="0" w:space="0" w:color="auto"/>
            <w:right w:val="none" w:sz="0" w:space="0" w:color="auto"/>
          </w:divBdr>
          <w:divsChild>
            <w:div w:id="1355425963">
              <w:marLeft w:val="0"/>
              <w:marRight w:val="0"/>
              <w:marTop w:val="0"/>
              <w:marBottom w:val="0"/>
              <w:divBdr>
                <w:top w:val="none" w:sz="0" w:space="0" w:color="auto"/>
                <w:left w:val="none" w:sz="0" w:space="0" w:color="auto"/>
                <w:bottom w:val="none" w:sz="0" w:space="0" w:color="auto"/>
                <w:right w:val="none" w:sz="0" w:space="0" w:color="auto"/>
              </w:divBdr>
            </w:div>
          </w:divsChild>
        </w:div>
        <w:div w:id="989943225">
          <w:marLeft w:val="0"/>
          <w:marRight w:val="0"/>
          <w:marTop w:val="0"/>
          <w:marBottom w:val="0"/>
          <w:divBdr>
            <w:top w:val="none" w:sz="0" w:space="0" w:color="auto"/>
            <w:left w:val="none" w:sz="0" w:space="0" w:color="auto"/>
            <w:bottom w:val="none" w:sz="0" w:space="0" w:color="auto"/>
            <w:right w:val="none" w:sz="0" w:space="0" w:color="auto"/>
          </w:divBdr>
          <w:divsChild>
            <w:div w:id="1295285508">
              <w:marLeft w:val="0"/>
              <w:marRight w:val="0"/>
              <w:marTop w:val="0"/>
              <w:marBottom w:val="0"/>
              <w:divBdr>
                <w:top w:val="none" w:sz="0" w:space="0" w:color="auto"/>
                <w:left w:val="none" w:sz="0" w:space="0" w:color="auto"/>
                <w:bottom w:val="none" w:sz="0" w:space="0" w:color="auto"/>
                <w:right w:val="none" w:sz="0" w:space="0" w:color="auto"/>
              </w:divBdr>
            </w:div>
          </w:divsChild>
        </w:div>
        <w:div w:id="993607050">
          <w:marLeft w:val="0"/>
          <w:marRight w:val="0"/>
          <w:marTop w:val="0"/>
          <w:marBottom w:val="0"/>
          <w:divBdr>
            <w:top w:val="none" w:sz="0" w:space="0" w:color="auto"/>
            <w:left w:val="none" w:sz="0" w:space="0" w:color="auto"/>
            <w:bottom w:val="none" w:sz="0" w:space="0" w:color="auto"/>
            <w:right w:val="none" w:sz="0" w:space="0" w:color="auto"/>
          </w:divBdr>
          <w:divsChild>
            <w:div w:id="239797413">
              <w:marLeft w:val="0"/>
              <w:marRight w:val="0"/>
              <w:marTop w:val="0"/>
              <w:marBottom w:val="0"/>
              <w:divBdr>
                <w:top w:val="none" w:sz="0" w:space="0" w:color="auto"/>
                <w:left w:val="none" w:sz="0" w:space="0" w:color="auto"/>
                <w:bottom w:val="none" w:sz="0" w:space="0" w:color="auto"/>
                <w:right w:val="none" w:sz="0" w:space="0" w:color="auto"/>
              </w:divBdr>
            </w:div>
          </w:divsChild>
        </w:div>
        <w:div w:id="1017080575">
          <w:marLeft w:val="0"/>
          <w:marRight w:val="0"/>
          <w:marTop w:val="0"/>
          <w:marBottom w:val="0"/>
          <w:divBdr>
            <w:top w:val="none" w:sz="0" w:space="0" w:color="auto"/>
            <w:left w:val="none" w:sz="0" w:space="0" w:color="auto"/>
            <w:bottom w:val="none" w:sz="0" w:space="0" w:color="auto"/>
            <w:right w:val="none" w:sz="0" w:space="0" w:color="auto"/>
          </w:divBdr>
          <w:divsChild>
            <w:div w:id="1071075713">
              <w:marLeft w:val="0"/>
              <w:marRight w:val="0"/>
              <w:marTop w:val="0"/>
              <w:marBottom w:val="0"/>
              <w:divBdr>
                <w:top w:val="none" w:sz="0" w:space="0" w:color="auto"/>
                <w:left w:val="none" w:sz="0" w:space="0" w:color="auto"/>
                <w:bottom w:val="none" w:sz="0" w:space="0" w:color="auto"/>
                <w:right w:val="none" w:sz="0" w:space="0" w:color="auto"/>
              </w:divBdr>
            </w:div>
            <w:div w:id="1965580476">
              <w:marLeft w:val="0"/>
              <w:marRight w:val="0"/>
              <w:marTop w:val="0"/>
              <w:marBottom w:val="0"/>
              <w:divBdr>
                <w:top w:val="none" w:sz="0" w:space="0" w:color="auto"/>
                <w:left w:val="none" w:sz="0" w:space="0" w:color="auto"/>
                <w:bottom w:val="none" w:sz="0" w:space="0" w:color="auto"/>
                <w:right w:val="none" w:sz="0" w:space="0" w:color="auto"/>
              </w:divBdr>
            </w:div>
          </w:divsChild>
        </w:div>
        <w:div w:id="1122072285">
          <w:marLeft w:val="0"/>
          <w:marRight w:val="0"/>
          <w:marTop w:val="0"/>
          <w:marBottom w:val="0"/>
          <w:divBdr>
            <w:top w:val="none" w:sz="0" w:space="0" w:color="auto"/>
            <w:left w:val="none" w:sz="0" w:space="0" w:color="auto"/>
            <w:bottom w:val="none" w:sz="0" w:space="0" w:color="auto"/>
            <w:right w:val="none" w:sz="0" w:space="0" w:color="auto"/>
          </w:divBdr>
          <w:divsChild>
            <w:div w:id="1418596638">
              <w:marLeft w:val="0"/>
              <w:marRight w:val="0"/>
              <w:marTop w:val="0"/>
              <w:marBottom w:val="0"/>
              <w:divBdr>
                <w:top w:val="none" w:sz="0" w:space="0" w:color="auto"/>
                <w:left w:val="none" w:sz="0" w:space="0" w:color="auto"/>
                <w:bottom w:val="none" w:sz="0" w:space="0" w:color="auto"/>
                <w:right w:val="none" w:sz="0" w:space="0" w:color="auto"/>
              </w:divBdr>
            </w:div>
          </w:divsChild>
        </w:div>
        <w:div w:id="1140147115">
          <w:marLeft w:val="0"/>
          <w:marRight w:val="0"/>
          <w:marTop w:val="0"/>
          <w:marBottom w:val="0"/>
          <w:divBdr>
            <w:top w:val="none" w:sz="0" w:space="0" w:color="auto"/>
            <w:left w:val="none" w:sz="0" w:space="0" w:color="auto"/>
            <w:bottom w:val="none" w:sz="0" w:space="0" w:color="auto"/>
            <w:right w:val="none" w:sz="0" w:space="0" w:color="auto"/>
          </w:divBdr>
          <w:divsChild>
            <w:div w:id="1270044099">
              <w:marLeft w:val="0"/>
              <w:marRight w:val="0"/>
              <w:marTop w:val="0"/>
              <w:marBottom w:val="0"/>
              <w:divBdr>
                <w:top w:val="none" w:sz="0" w:space="0" w:color="auto"/>
                <w:left w:val="none" w:sz="0" w:space="0" w:color="auto"/>
                <w:bottom w:val="none" w:sz="0" w:space="0" w:color="auto"/>
                <w:right w:val="none" w:sz="0" w:space="0" w:color="auto"/>
              </w:divBdr>
            </w:div>
          </w:divsChild>
        </w:div>
        <w:div w:id="1173910449">
          <w:marLeft w:val="0"/>
          <w:marRight w:val="0"/>
          <w:marTop w:val="0"/>
          <w:marBottom w:val="0"/>
          <w:divBdr>
            <w:top w:val="none" w:sz="0" w:space="0" w:color="auto"/>
            <w:left w:val="none" w:sz="0" w:space="0" w:color="auto"/>
            <w:bottom w:val="none" w:sz="0" w:space="0" w:color="auto"/>
            <w:right w:val="none" w:sz="0" w:space="0" w:color="auto"/>
          </w:divBdr>
          <w:divsChild>
            <w:div w:id="235823478">
              <w:marLeft w:val="0"/>
              <w:marRight w:val="0"/>
              <w:marTop w:val="0"/>
              <w:marBottom w:val="0"/>
              <w:divBdr>
                <w:top w:val="none" w:sz="0" w:space="0" w:color="auto"/>
                <w:left w:val="none" w:sz="0" w:space="0" w:color="auto"/>
                <w:bottom w:val="none" w:sz="0" w:space="0" w:color="auto"/>
                <w:right w:val="none" w:sz="0" w:space="0" w:color="auto"/>
              </w:divBdr>
            </w:div>
            <w:div w:id="461313147">
              <w:marLeft w:val="0"/>
              <w:marRight w:val="0"/>
              <w:marTop w:val="0"/>
              <w:marBottom w:val="0"/>
              <w:divBdr>
                <w:top w:val="none" w:sz="0" w:space="0" w:color="auto"/>
                <w:left w:val="none" w:sz="0" w:space="0" w:color="auto"/>
                <w:bottom w:val="none" w:sz="0" w:space="0" w:color="auto"/>
                <w:right w:val="none" w:sz="0" w:space="0" w:color="auto"/>
              </w:divBdr>
            </w:div>
            <w:div w:id="1160391551">
              <w:marLeft w:val="0"/>
              <w:marRight w:val="0"/>
              <w:marTop w:val="0"/>
              <w:marBottom w:val="0"/>
              <w:divBdr>
                <w:top w:val="none" w:sz="0" w:space="0" w:color="auto"/>
                <w:left w:val="none" w:sz="0" w:space="0" w:color="auto"/>
                <w:bottom w:val="none" w:sz="0" w:space="0" w:color="auto"/>
                <w:right w:val="none" w:sz="0" w:space="0" w:color="auto"/>
              </w:divBdr>
            </w:div>
          </w:divsChild>
        </w:div>
        <w:div w:id="1221592859">
          <w:marLeft w:val="0"/>
          <w:marRight w:val="0"/>
          <w:marTop w:val="0"/>
          <w:marBottom w:val="0"/>
          <w:divBdr>
            <w:top w:val="none" w:sz="0" w:space="0" w:color="auto"/>
            <w:left w:val="none" w:sz="0" w:space="0" w:color="auto"/>
            <w:bottom w:val="none" w:sz="0" w:space="0" w:color="auto"/>
            <w:right w:val="none" w:sz="0" w:space="0" w:color="auto"/>
          </w:divBdr>
          <w:divsChild>
            <w:div w:id="764109110">
              <w:marLeft w:val="0"/>
              <w:marRight w:val="0"/>
              <w:marTop w:val="0"/>
              <w:marBottom w:val="0"/>
              <w:divBdr>
                <w:top w:val="none" w:sz="0" w:space="0" w:color="auto"/>
                <w:left w:val="none" w:sz="0" w:space="0" w:color="auto"/>
                <w:bottom w:val="none" w:sz="0" w:space="0" w:color="auto"/>
                <w:right w:val="none" w:sz="0" w:space="0" w:color="auto"/>
              </w:divBdr>
            </w:div>
            <w:div w:id="829835205">
              <w:marLeft w:val="0"/>
              <w:marRight w:val="0"/>
              <w:marTop w:val="0"/>
              <w:marBottom w:val="0"/>
              <w:divBdr>
                <w:top w:val="none" w:sz="0" w:space="0" w:color="auto"/>
                <w:left w:val="none" w:sz="0" w:space="0" w:color="auto"/>
                <w:bottom w:val="none" w:sz="0" w:space="0" w:color="auto"/>
                <w:right w:val="none" w:sz="0" w:space="0" w:color="auto"/>
              </w:divBdr>
            </w:div>
            <w:div w:id="896166800">
              <w:marLeft w:val="0"/>
              <w:marRight w:val="0"/>
              <w:marTop w:val="0"/>
              <w:marBottom w:val="0"/>
              <w:divBdr>
                <w:top w:val="none" w:sz="0" w:space="0" w:color="auto"/>
                <w:left w:val="none" w:sz="0" w:space="0" w:color="auto"/>
                <w:bottom w:val="none" w:sz="0" w:space="0" w:color="auto"/>
                <w:right w:val="none" w:sz="0" w:space="0" w:color="auto"/>
              </w:divBdr>
            </w:div>
            <w:div w:id="1687823741">
              <w:marLeft w:val="0"/>
              <w:marRight w:val="0"/>
              <w:marTop w:val="0"/>
              <w:marBottom w:val="0"/>
              <w:divBdr>
                <w:top w:val="none" w:sz="0" w:space="0" w:color="auto"/>
                <w:left w:val="none" w:sz="0" w:space="0" w:color="auto"/>
                <w:bottom w:val="none" w:sz="0" w:space="0" w:color="auto"/>
                <w:right w:val="none" w:sz="0" w:space="0" w:color="auto"/>
              </w:divBdr>
            </w:div>
            <w:div w:id="2011449678">
              <w:marLeft w:val="0"/>
              <w:marRight w:val="0"/>
              <w:marTop w:val="0"/>
              <w:marBottom w:val="0"/>
              <w:divBdr>
                <w:top w:val="none" w:sz="0" w:space="0" w:color="auto"/>
                <w:left w:val="none" w:sz="0" w:space="0" w:color="auto"/>
                <w:bottom w:val="none" w:sz="0" w:space="0" w:color="auto"/>
                <w:right w:val="none" w:sz="0" w:space="0" w:color="auto"/>
              </w:divBdr>
            </w:div>
            <w:div w:id="2104373820">
              <w:marLeft w:val="0"/>
              <w:marRight w:val="0"/>
              <w:marTop w:val="0"/>
              <w:marBottom w:val="0"/>
              <w:divBdr>
                <w:top w:val="none" w:sz="0" w:space="0" w:color="auto"/>
                <w:left w:val="none" w:sz="0" w:space="0" w:color="auto"/>
                <w:bottom w:val="none" w:sz="0" w:space="0" w:color="auto"/>
                <w:right w:val="none" w:sz="0" w:space="0" w:color="auto"/>
              </w:divBdr>
            </w:div>
          </w:divsChild>
        </w:div>
        <w:div w:id="1230459480">
          <w:marLeft w:val="0"/>
          <w:marRight w:val="0"/>
          <w:marTop w:val="0"/>
          <w:marBottom w:val="0"/>
          <w:divBdr>
            <w:top w:val="none" w:sz="0" w:space="0" w:color="auto"/>
            <w:left w:val="none" w:sz="0" w:space="0" w:color="auto"/>
            <w:bottom w:val="none" w:sz="0" w:space="0" w:color="auto"/>
            <w:right w:val="none" w:sz="0" w:space="0" w:color="auto"/>
          </w:divBdr>
          <w:divsChild>
            <w:div w:id="1894538779">
              <w:marLeft w:val="0"/>
              <w:marRight w:val="0"/>
              <w:marTop w:val="0"/>
              <w:marBottom w:val="0"/>
              <w:divBdr>
                <w:top w:val="none" w:sz="0" w:space="0" w:color="auto"/>
                <w:left w:val="none" w:sz="0" w:space="0" w:color="auto"/>
                <w:bottom w:val="none" w:sz="0" w:space="0" w:color="auto"/>
                <w:right w:val="none" w:sz="0" w:space="0" w:color="auto"/>
              </w:divBdr>
            </w:div>
          </w:divsChild>
        </w:div>
        <w:div w:id="1309164803">
          <w:marLeft w:val="0"/>
          <w:marRight w:val="0"/>
          <w:marTop w:val="0"/>
          <w:marBottom w:val="0"/>
          <w:divBdr>
            <w:top w:val="none" w:sz="0" w:space="0" w:color="auto"/>
            <w:left w:val="none" w:sz="0" w:space="0" w:color="auto"/>
            <w:bottom w:val="none" w:sz="0" w:space="0" w:color="auto"/>
            <w:right w:val="none" w:sz="0" w:space="0" w:color="auto"/>
          </w:divBdr>
          <w:divsChild>
            <w:div w:id="1534687422">
              <w:marLeft w:val="0"/>
              <w:marRight w:val="0"/>
              <w:marTop w:val="0"/>
              <w:marBottom w:val="0"/>
              <w:divBdr>
                <w:top w:val="none" w:sz="0" w:space="0" w:color="auto"/>
                <w:left w:val="none" w:sz="0" w:space="0" w:color="auto"/>
                <w:bottom w:val="none" w:sz="0" w:space="0" w:color="auto"/>
                <w:right w:val="none" w:sz="0" w:space="0" w:color="auto"/>
              </w:divBdr>
            </w:div>
          </w:divsChild>
        </w:div>
        <w:div w:id="1450782327">
          <w:marLeft w:val="0"/>
          <w:marRight w:val="0"/>
          <w:marTop w:val="0"/>
          <w:marBottom w:val="0"/>
          <w:divBdr>
            <w:top w:val="none" w:sz="0" w:space="0" w:color="auto"/>
            <w:left w:val="none" w:sz="0" w:space="0" w:color="auto"/>
            <w:bottom w:val="none" w:sz="0" w:space="0" w:color="auto"/>
            <w:right w:val="none" w:sz="0" w:space="0" w:color="auto"/>
          </w:divBdr>
          <w:divsChild>
            <w:div w:id="190533550">
              <w:marLeft w:val="0"/>
              <w:marRight w:val="0"/>
              <w:marTop w:val="0"/>
              <w:marBottom w:val="0"/>
              <w:divBdr>
                <w:top w:val="none" w:sz="0" w:space="0" w:color="auto"/>
                <w:left w:val="none" w:sz="0" w:space="0" w:color="auto"/>
                <w:bottom w:val="none" w:sz="0" w:space="0" w:color="auto"/>
                <w:right w:val="none" w:sz="0" w:space="0" w:color="auto"/>
              </w:divBdr>
            </w:div>
          </w:divsChild>
        </w:div>
        <w:div w:id="1557887794">
          <w:marLeft w:val="0"/>
          <w:marRight w:val="0"/>
          <w:marTop w:val="0"/>
          <w:marBottom w:val="0"/>
          <w:divBdr>
            <w:top w:val="none" w:sz="0" w:space="0" w:color="auto"/>
            <w:left w:val="none" w:sz="0" w:space="0" w:color="auto"/>
            <w:bottom w:val="none" w:sz="0" w:space="0" w:color="auto"/>
            <w:right w:val="none" w:sz="0" w:space="0" w:color="auto"/>
          </w:divBdr>
          <w:divsChild>
            <w:div w:id="1072313820">
              <w:marLeft w:val="0"/>
              <w:marRight w:val="0"/>
              <w:marTop w:val="0"/>
              <w:marBottom w:val="0"/>
              <w:divBdr>
                <w:top w:val="none" w:sz="0" w:space="0" w:color="auto"/>
                <w:left w:val="none" w:sz="0" w:space="0" w:color="auto"/>
                <w:bottom w:val="none" w:sz="0" w:space="0" w:color="auto"/>
                <w:right w:val="none" w:sz="0" w:space="0" w:color="auto"/>
              </w:divBdr>
            </w:div>
          </w:divsChild>
        </w:div>
        <w:div w:id="1697538254">
          <w:marLeft w:val="0"/>
          <w:marRight w:val="0"/>
          <w:marTop w:val="0"/>
          <w:marBottom w:val="0"/>
          <w:divBdr>
            <w:top w:val="none" w:sz="0" w:space="0" w:color="auto"/>
            <w:left w:val="none" w:sz="0" w:space="0" w:color="auto"/>
            <w:bottom w:val="none" w:sz="0" w:space="0" w:color="auto"/>
            <w:right w:val="none" w:sz="0" w:space="0" w:color="auto"/>
          </w:divBdr>
          <w:divsChild>
            <w:div w:id="553811445">
              <w:marLeft w:val="0"/>
              <w:marRight w:val="0"/>
              <w:marTop w:val="0"/>
              <w:marBottom w:val="0"/>
              <w:divBdr>
                <w:top w:val="none" w:sz="0" w:space="0" w:color="auto"/>
                <w:left w:val="none" w:sz="0" w:space="0" w:color="auto"/>
                <w:bottom w:val="none" w:sz="0" w:space="0" w:color="auto"/>
                <w:right w:val="none" w:sz="0" w:space="0" w:color="auto"/>
              </w:divBdr>
            </w:div>
            <w:div w:id="1056244091">
              <w:marLeft w:val="0"/>
              <w:marRight w:val="0"/>
              <w:marTop w:val="0"/>
              <w:marBottom w:val="0"/>
              <w:divBdr>
                <w:top w:val="none" w:sz="0" w:space="0" w:color="auto"/>
                <w:left w:val="none" w:sz="0" w:space="0" w:color="auto"/>
                <w:bottom w:val="none" w:sz="0" w:space="0" w:color="auto"/>
                <w:right w:val="none" w:sz="0" w:space="0" w:color="auto"/>
              </w:divBdr>
            </w:div>
            <w:div w:id="1363478840">
              <w:marLeft w:val="0"/>
              <w:marRight w:val="0"/>
              <w:marTop w:val="0"/>
              <w:marBottom w:val="0"/>
              <w:divBdr>
                <w:top w:val="none" w:sz="0" w:space="0" w:color="auto"/>
                <w:left w:val="none" w:sz="0" w:space="0" w:color="auto"/>
                <w:bottom w:val="none" w:sz="0" w:space="0" w:color="auto"/>
                <w:right w:val="none" w:sz="0" w:space="0" w:color="auto"/>
              </w:divBdr>
            </w:div>
          </w:divsChild>
        </w:div>
        <w:div w:id="1698851078">
          <w:marLeft w:val="0"/>
          <w:marRight w:val="0"/>
          <w:marTop w:val="0"/>
          <w:marBottom w:val="0"/>
          <w:divBdr>
            <w:top w:val="none" w:sz="0" w:space="0" w:color="auto"/>
            <w:left w:val="none" w:sz="0" w:space="0" w:color="auto"/>
            <w:bottom w:val="none" w:sz="0" w:space="0" w:color="auto"/>
            <w:right w:val="none" w:sz="0" w:space="0" w:color="auto"/>
          </w:divBdr>
          <w:divsChild>
            <w:div w:id="75900887">
              <w:marLeft w:val="0"/>
              <w:marRight w:val="0"/>
              <w:marTop w:val="0"/>
              <w:marBottom w:val="0"/>
              <w:divBdr>
                <w:top w:val="none" w:sz="0" w:space="0" w:color="auto"/>
                <w:left w:val="none" w:sz="0" w:space="0" w:color="auto"/>
                <w:bottom w:val="none" w:sz="0" w:space="0" w:color="auto"/>
                <w:right w:val="none" w:sz="0" w:space="0" w:color="auto"/>
              </w:divBdr>
            </w:div>
            <w:div w:id="875459649">
              <w:marLeft w:val="0"/>
              <w:marRight w:val="0"/>
              <w:marTop w:val="0"/>
              <w:marBottom w:val="0"/>
              <w:divBdr>
                <w:top w:val="none" w:sz="0" w:space="0" w:color="auto"/>
                <w:left w:val="none" w:sz="0" w:space="0" w:color="auto"/>
                <w:bottom w:val="none" w:sz="0" w:space="0" w:color="auto"/>
                <w:right w:val="none" w:sz="0" w:space="0" w:color="auto"/>
              </w:divBdr>
            </w:div>
            <w:div w:id="1075316638">
              <w:marLeft w:val="0"/>
              <w:marRight w:val="0"/>
              <w:marTop w:val="0"/>
              <w:marBottom w:val="0"/>
              <w:divBdr>
                <w:top w:val="none" w:sz="0" w:space="0" w:color="auto"/>
                <w:left w:val="none" w:sz="0" w:space="0" w:color="auto"/>
                <w:bottom w:val="none" w:sz="0" w:space="0" w:color="auto"/>
                <w:right w:val="none" w:sz="0" w:space="0" w:color="auto"/>
              </w:divBdr>
            </w:div>
            <w:div w:id="1218276931">
              <w:marLeft w:val="0"/>
              <w:marRight w:val="0"/>
              <w:marTop w:val="0"/>
              <w:marBottom w:val="0"/>
              <w:divBdr>
                <w:top w:val="none" w:sz="0" w:space="0" w:color="auto"/>
                <w:left w:val="none" w:sz="0" w:space="0" w:color="auto"/>
                <w:bottom w:val="none" w:sz="0" w:space="0" w:color="auto"/>
                <w:right w:val="none" w:sz="0" w:space="0" w:color="auto"/>
              </w:divBdr>
            </w:div>
          </w:divsChild>
        </w:div>
        <w:div w:id="1730497728">
          <w:marLeft w:val="0"/>
          <w:marRight w:val="0"/>
          <w:marTop w:val="0"/>
          <w:marBottom w:val="0"/>
          <w:divBdr>
            <w:top w:val="none" w:sz="0" w:space="0" w:color="auto"/>
            <w:left w:val="none" w:sz="0" w:space="0" w:color="auto"/>
            <w:bottom w:val="none" w:sz="0" w:space="0" w:color="auto"/>
            <w:right w:val="none" w:sz="0" w:space="0" w:color="auto"/>
          </w:divBdr>
          <w:divsChild>
            <w:div w:id="930892885">
              <w:marLeft w:val="0"/>
              <w:marRight w:val="0"/>
              <w:marTop w:val="0"/>
              <w:marBottom w:val="0"/>
              <w:divBdr>
                <w:top w:val="none" w:sz="0" w:space="0" w:color="auto"/>
                <w:left w:val="none" w:sz="0" w:space="0" w:color="auto"/>
                <w:bottom w:val="none" w:sz="0" w:space="0" w:color="auto"/>
                <w:right w:val="none" w:sz="0" w:space="0" w:color="auto"/>
              </w:divBdr>
            </w:div>
            <w:div w:id="2137211830">
              <w:marLeft w:val="0"/>
              <w:marRight w:val="0"/>
              <w:marTop w:val="0"/>
              <w:marBottom w:val="0"/>
              <w:divBdr>
                <w:top w:val="none" w:sz="0" w:space="0" w:color="auto"/>
                <w:left w:val="none" w:sz="0" w:space="0" w:color="auto"/>
                <w:bottom w:val="none" w:sz="0" w:space="0" w:color="auto"/>
                <w:right w:val="none" w:sz="0" w:space="0" w:color="auto"/>
              </w:divBdr>
            </w:div>
          </w:divsChild>
        </w:div>
        <w:div w:id="1740783915">
          <w:marLeft w:val="0"/>
          <w:marRight w:val="0"/>
          <w:marTop w:val="0"/>
          <w:marBottom w:val="0"/>
          <w:divBdr>
            <w:top w:val="none" w:sz="0" w:space="0" w:color="auto"/>
            <w:left w:val="none" w:sz="0" w:space="0" w:color="auto"/>
            <w:bottom w:val="none" w:sz="0" w:space="0" w:color="auto"/>
            <w:right w:val="none" w:sz="0" w:space="0" w:color="auto"/>
          </w:divBdr>
          <w:divsChild>
            <w:div w:id="230390331">
              <w:marLeft w:val="0"/>
              <w:marRight w:val="0"/>
              <w:marTop w:val="0"/>
              <w:marBottom w:val="0"/>
              <w:divBdr>
                <w:top w:val="none" w:sz="0" w:space="0" w:color="auto"/>
                <w:left w:val="none" w:sz="0" w:space="0" w:color="auto"/>
                <w:bottom w:val="none" w:sz="0" w:space="0" w:color="auto"/>
                <w:right w:val="none" w:sz="0" w:space="0" w:color="auto"/>
              </w:divBdr>
            </w:div>
            <w:div w:id="1281111374">
              <w:marLeft w:val="0"/>
              <w:marRight w:val="0"/>
              <w:marTop w:val="0"/>
              <w:marBottom w:val="0"/>
              <w:divBdr>
                <w:top w:val="none" w:sz="0" w:space="0" w:color="auto"/>
                <w:left w:val="none" w:sz="0" w:space="0" w:color="auto"/>
                <w:bottom w:val="none" w:sz="0" w:space="0" w:color="auto"/>
                <w:right w:val="none" w:sz="0" w:space="0" w:color="auto"/>
              </w:divBdr>
            </w:div>
            <w:div w:id="1326008987">
              <w:marLeft w:val="0"/>
              <w:marRight w:val="0"/>
              <w:marTop w:val="0"/>
              <w:marBottom w:val="0"/>
              <w:divBdr>
                <w:top w:val="none" w:sz="0" w:space="0" w:color="auto"/>
                <w:left w:val="none" w:sz="0" w:space="0" w:color="auto"/>
                <w:bottom w:val="none" w:sz="0" w:space="0" w:color="auto"/>
                <w:right w:val="none" w:sz="0" w:space="0" w:color="auto"/>
              </w:divBdr>
            </w:div>
          </w:divsChild>
        </w:div>
        <w:div w:id="1840582545">
          <w:marLeft w:val="0"/>
          <w:marRight w:val="0"/>
          <w:marTop w:val="0"/>
          <w:marBottom w:val="0"/>
          <w:divBdr>
            <w:top w:val="none" w:sz="0" w:space="0" w:color="auto"/>
            <w:left w:val="none" w:sz="0" w:space="0" w:color="auto"/>
            <w:bottom w:val="none" w:sz="0" w:space="0" w:color="auto"/>
            <w:right w:val="none" w:sz="0" w:space="0" w:color="auto"/>
          </w:divBdr>
          <w:divsChild>
            <w:div w:id="384060654">
              <w:marLeft w:val="0"/>
              <w:marRight w:val="0"/>
              <w:marTop w:val="0"/>
              <w:marBottom w:val="0"/>
              <w:divBdr>
                <w:top w:val="none" w:sz="0" w:space="0" w:color="auto"/>
                <w:left w:val="none" w:sz="0" w:space="0" w:color="auto"/>
                <w:bottom w:val="none" w:sz="0" w:space="0" w:color="auto"/>
                <w:right w:val="none" w:sz="0" w:space="0" w:color="auto"/>
              </w:divBdr>
            </w:div>
          </w:divsChild>
        </w:div>
        <w:div w:id="1870947417">
          <w:marLeft w:val="0"/>
          <w:marRight w:val="0"/>
          <w:marTop w:val="0"/>
          <w:marBottom w:val="0"/>
          <w:divBdr>
            <w:top w:val="none" w:sz="0" w:space="0" w:color="auto"/>
            <w:left w:val="none" w:sz="0" w:space="0" w:color="auto"/>
            <w:bottom w:val="none" w:sz="0" w:space="0" w:color="auto"/>
            <w:right w:val="none" w:sz="0" w:space="0" w:color="auto"/>
          </w:divBdr>
          <w:divsChild>
            <w:div w:id="801076424">
              <w:marLeft w:val="0"/>
              <w:marRight w:val="0"/>
              <w:marTop w:val="0"/>
              <w:marBottom w:val="0"/>
              <w:divBdr>
                <w:top w:val="none" w:sz="0" w:space="0" w:color="auto"/>
                <w:left w:val="none" w:sz="0" w:space="0" w:color="auto"/>
                <w:bottom w:val="none" w:sz="0" w:space="0" w:color="auto"/>
                <w:right w:val="none" w:sz="0" w:space="0" w:color="auto"/>
              </w:divBdr>
            </w:div>
            <w:div w:id="855851382">
              <w:marLeft w:val="0"/>
              <w:marRight w:val="0"/>
              <w:marTop w:val="0"/>
              <w:marBottom w:val="0"/>
              <w:divBdr>
                <w:top w:val="none" w:sz="0" w:space="0" w:color="auto"/>
                <w:left w:val="none" w:sz="0" w:space="0" w:color="auto"/>
                <w:bottom w:val="none" w:sz="0" w:space="0" w:color="auto"/>
                <w:right w:val="none" w:sz="0" w:space="0" w:color="auto"/>
              </w:divBdr>
            </w:div>
            <w:div w:id="1099373615">
              <w:marLeft w:val="0"/>
              <w:marRight w:val="0"/>
              <w:marTop w:val="0"/>
              <w:marBottom w:val="0"/>
              <w:divBdr>
                <w:top w:val="none" w:sz="0" w:space="0" w:color="auto"/>
                <w:left w:val="none" w:sz="0" w:space="0" w:color="auto"/>
                <w:bottom w:val="none" w:sz="0" w:space="0" w:color="auto"/>
                <w:right w:val="none" w:sz="0" w:space="0" w:color="auto"/>
              </w:divBdr>
            </w:div>
            <w:div w:id="1289162749">
              <w:marLeft w:val="0"/>
              <w:marRight w:val="0"/>
              <w:marTop w:val="0"/>
              <w:marBottom w:val="0"/>
              <w:divBdr>
                <w:top w:val="none" w:sz="0" w:space="0" w:color="auto"/>
                <w:left w:val="none" w:sz="0" w:space="0" w:color="auto"/>
                <w:bottom w:val="none" w:sz="0" w:space="0" w:color="auto"/>
                <w:right w:val="none" w:sz="0" w:space="0" w:color="auto"/>
              </w:divBdr>
            </w:div>
            <w:div w:id="1872496687">
              <w:marLeft w:val="0"/>
              <w:marRight w:val="0"/>
              <w:marTop w:val="0"/>
              <w:marBottom w:val="0"/>
              <w:divBdr>
                <w:top w:val="none" w:sz="0" w:space="0" w:color="auto"/>
                <w:left w:val="none" w:sz="0" w:space="0" w:color="auto"/>
                <w:bottom w:val="none" w:sz="0" w:space="0" w:color="auto"/>
                <w:right w:val="none" w:sz="0" w:space="0" w:color="auto"/>
              </w:divBdr>
            </w:div>
            <w:div w:id="1953632996">
              <w:marLeft w:val="0"/>
              <w:marRight w:val="0"/>
              <w:marTop w:val="0"/>
              <w:marBottom w:val="0"/>
              <w:divBdr>
                <w:top w:val="none" w:sz="0" w:space="0" w:color="auto"/>
                <w:left w:val="none" w:sz="0" w:space="0" w:color="auto"/>
                <w:bottom w:val="none" w:sz="0" w:space="0" w:color="auto"/>
                <w:right w:val="none" w:sz="0" w:space="0" w:color="auto"/>
              </w:divBdr>
            </w:div>
          </w:divsChild>
        </w:div>
        <w:div w:id="1945578915">
          <w:marLeft w:val="0"/>
          <w:marRight w:val="0"/>
          <w:marTop w:val="0"/>
          <w:marBottom w:val="0"/>
          <w:divBdr>
            <w:top w:val="none" w:sz="0" w:space="0" w:color="auto"/>
            <w:left w:val="none" w:sz="0" w:space="0" w:color="auto"/>
            <w:bottom w:val="none" w:sz="0" w:space="0" w:color="auto"/>
            <w:right w:val="none" w:sz="0" w:space="0" w:color="auto"/>
          </w:divBdr>
          <w:divsChild>
            <w:div w:id="1714428706">
              <w:marLeft w:val="0"/>
              <w:marRight w:val="0"/>
              <w:marTop w:val="0"/>
              <w:marBottom w:val="0"/>
              <w:divBdr>
                <w:top w:val="none" w:sz="0" w:space="0" w:color="auto"/>
                <w:left w:val="none" w:sz="0" w:space="0" w:color="auto"/>
                <w:bottom w:val="none" w:sz="0" w:space="0" w:color="auto"/>
                <w:right w:val="none" w:sz="0" w:space="0" w:color="auto"/>
              </w:divBdr>
            </w:div>
            <w:div w:id="2123185493">
              <w:marLeft w:val="0"/>
              <w:marRight w:val="0"/>
              <w:marTop w:val="0"/>
              <w:marBottom w:val="0"/>
              <w:divBdr>
                <w:top w:val="none" w:sz="0" w:space="0" w:color="auto"/>
                <w:left w:val="none" w:sz="0" w:space="0" w:color="auto"/>
                <w:bottom w:val="none" w:sz="0" w:space="0" w:color="auto"/>
                <w:right w:val="none" w:sz="0" w:space="0" w:color="auto"/>
              </w:divBdr>
            </w:div>
          </w:divsChild>
        </w:div>
        <w:div w:id="1959681792">
          <w:marLeft w:val="0"/>
          <w:marRight w:val="0"/>
          <w:marTop w:val="0"/>
          <w:marBottom w:val="0"/>
          <w:divBdr>
            <w:top w:val="none" w:sz="0" w:space="0" w:color="auto"/>
            <w:left w:val="none" w:sz="0" w:space="0" w:color="auto"/>
            <w:bottom w:val="none" w:sz="0" w:space="0" w:color="auto"/>
            <w:right w:val="none" w:sz="0" w:space="0" w:color="auto"/>
          </w:divBdr>
          <w:divsChild>
            <w:div w:id="802188976">
              <w:marLeft w:val="0"/>
              <w:marRight w:val="0"/>
              <w:marTop w:val="0"/>
              <w:marBottom w:val="0"/>
              <w:divBdr>
                <w:top w:val="none" w:sz="0" w:space="0" w:color="auto"/>
                <w:left w:val="none" w:sz="0" w:space="0" w:color="auto"/>
                <w:bottom w:val="none" w:sz="0" w:space="0" w:color="auto"/>
                <w:right w:val="none" w:sz="0" w:space="0" w:color="auto"/>
              </w:divBdr>
            </w:div>
            <w:div w:id="2042900213">
              <w:marLeft w:val="0"/>
              <w:marRight w:val="0"/>
              <w:marTop w:val="0"/>
              <w:marBottom w:val="0"/>
              <w:divBdr>
                <w:top w:val="none" w:sz="0" w:space="0" w:color="auto"/>
                <w:left w:val="none" w:sz="0" w:space="0" w:color="auto"/>
                <w:bottom w:val="none" w:sz="0" w:space="0" w:color="auto"/>
                <w:right w:val="none" w:sz="0" w:space="0" w:color="auto"/>
              </w:divBdr>
            </w:div>
          </w:divsChild>
        </w:div>
        <w:div w:id="2013796472">
          <w:marLeft w:val="0"/>
          <w:marRight w:val="0"/>
          <w:marTop w:val="0"/>
          <w:marBottom w:val="0"/>
          <w:divBdr>
            <w:top w:val="none" w:sz="0" w:space="0" w:color="auto"/>
            <w:left w:val="none" w:sz="0" w:space="0" w:color="auto"/>
            <w:bottom w:val="none" w:sz="0" w:space="0" w:color="auto"/>
            <w:right w:val="none" w:sz="0" w:space="0" w:color="auto"/>
          </w:divBdr>
          <w:divsChild>
            <w:div w:id="398596730">
              <w:marLeft w:val="0"/>
              <w:marRight w:val="0"/>
              <w:marTop w:val="0"/>
              <w:marBottom w:val="0"/>
              <w:divBdr>
                <w:top w:val="none" w:sz="0" w:space="0" w:color="auto"/>
                <w:left w:val="none" w:sz="0" w:space="0" w:color="auto"/>
                <w:bottom w:val="none" w:sz="0" w:space="0" w:color="auto"/>
                <w:right w:val="none" w:sz="0" w:space="0" w:color="auto"/>
              </w:divBdr>
            </w:div>
            <w:div w:id="890263729">
              <w:marLeft w:val="0"/>
              <w:marRight w:val="0"/>
              <w:marTop w:val="0"/>
              <w:marBottom w:val="0"/>
              <w:divBdr>
                <w:top w:val="none" w:sz="0" w:space="0" w:color="auto"/>
                <w:left w:val="none" w:sz="0" w:space="0" w:color="auto"/>
                <w:bottom w:val="none" w:sz="0" w:space="0" w:color="auto"/>
                <w:right w:val="none" w:sz="0" w:space="0" w:color="auto"/>
              </w:divBdr>
            </w:div>
            <w:div w:id="1520007947">
              <w:marLeft w:val="0"/>
              <w:marRight w:val="0"/>
              <w:marTop w:val="0"/>
              <w:marBottom w:val="0"/>
              <w:divBdr>
                <w:top w:val="none" w:sz="0" w:space="0" w:color="auto"/>
                <w:left w:val="none" w:sz="0" w:space="0" w:color="auto"/>
                <w:bottom w:val="none" w:sz="0" w:space="0" w:color="auto"/>
                <w:right w:val="none" w:sz="0" w:space="0" w:color="auto"/>
              </w:divBdr>
            </w:div>
          </w:divsChild>
        </w:div>
        <w:div w:id="2032536370">
          <w:marLeft w:val="0"/>
          <w:marRight w:val="0"/>
          <w:marTop w:val="0"/>
          <w:marBottom w:val="0"/>
          <w:divBdr>
            <w:top w:val="none" w:sz="0" w:space="0" w:color="auto"/>
            <w:left w:val="none" w:sz="0" w:space="0" w:color="auto"/>
            <w:bottom w:val="none" w:sz="0" w:space="0" w:color="auto"/>
            <w:right w:val="none" w:sz="0" w:space="0" w:color="auto"/>
          </w:divBdr>
          <w:divsChild>
            <w:div w:id="1361592685">
              <w:marLeft w:val="0"/>
              <w:marRight w:val="0"/>
              <w:marTop w:val="0"/>
              <w:marBottom w:val="0"/>
              <w:divBdr>
                <w:top w:val="none" w:sz="0" w:space="0" w:color="auto"/>
                <w:left w:val="none" w:sz="0" w:space="0" w:color="auto"/>
                <w:bottom w:val="none" w:sz="0" w:space="0" w:color="auto"/>
                <w:right w:val="none" w:sz="0" w:space="0" w:color="auto"/>
              </w:divBdr>
            </w:div>
            <w:div w:id="2096438080">
              <w:marLeft w:val="0"/>
              <w:marRight w:val="0"/>
              <w:marTop w:val="0"/>
              <w:marBottom w:val="0"/>
              <w:divBdr>
                <w:top w:val="none" w:sz="0" w:space="0" w:color="auto"/>
                <w:left w:val="none" w:sz="0" w:space="0" w:color="auto"/>
                <w:bottom w:val="none" w:sz="0" w:space="0" w:color="auto"/>
                <w:right w:val="none" w:sz="0" w:space="0" w:color="auto"/>
              </w:divBdr>
            </w:div>
          </w:divsChild>
        </w:div>
        <w:div w:id="2068912202">
          <w:marLeft w:val="0"/>
          <w:marRight w:val="0"/>
          <w:marTop w:val="0"/>
          <w:marBottom w:val="0"/>
          <w:divBdr>
            <w:top w:val="none" w:sz="0" w:space="0" w:color="auto"/>
            <w:left w:val="none" w:sz="0" w:space="0" w:color="auto"/>
            <w:bottom w:val="none" w:sz="0" w:space="0" w:color="auto"/>
            <w:right w:val="none" w:sz="0" w:space="0" w:color="auto"/>
          </w:divBdr>
          <w:divsChild>
            <w:div w:id="1145242343">
              <w:marLeft w:val="0"/>
              <w:marRight w:val="0"/>
              <w:marTop w:val="0"/>
              <w:marBottom w:val="0"/>
              <w:divBdr>
                <w:top w:val="none" w:sz="0" w:space="0" w:color="auto"/>
                <w:left w:val="none" w:sz="0" w:space="0" w:color="auto"/>
                <w:bottom w:val="none" w:sz="0" w:space="0" w:color="auto"/>
                <w:right w:val="none" w:sz="0" w:space="0" w:color="auto"/>
              </w:divBdr>
            </w:div>
            <w:div w:id="1180466791">
              <w:marLeft w:val="0"/>
              <w:marRight w:val="0"/>
              <w:marTop w:val="0"/>
              <w:marBottom w:val="0"/>
              <w:divBdr>
                <w:top w:val="none" w:sz="0" w:space="0" w:color="auto"/>
                <w:left w:val="none" w:sz="0" w:space="0" w:color="auto"/>
                <w:bottom w:val="none" w:sz="0" w:space="0" w:color="auto"/>
                <w:right w:val="none" w:sz="0" w:space="0" w:color="auto"/>
              </w:divBdr>
            </w:div>
            <w:div w:id="1345323987">
              <w:marLeft w:val="0"/>
              <w:marRight w:val="0"/>
              <w:marTop w:val="0"/>
              <w:marBottom w:val="0"/>
              <w:divBdr>
                <w:top w:val="none" w:sz="0" w:space="0" w:color="auto"/>
                <w:left w:val="none" w:sz="0" w:space="0" w:color="auto"/>
                <w:bottom w:val="none" w:sz="0" w:space="0" w:color="auto"/>
                <w:right w:val="none" w:sz="0" w:space="0" w:color="auto"/>
              </w:divBdr>
            </w:div>
            <w:div w:id="13963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043">
      <w:bodyDiv w:val="1"/>
      <w:marLeft w:val="0"/>
      <w:marRight w:val="0"/>
      <w:marTop w:val="0"/>
      <w:marBottom w:val="0"/>
      <w:divBdr>
        <w:top w:val="none" w:sz="0" w:space="0" w:color="auto"/>
        <w:left w:val="none" w:sz="0" w:space="0" w:color="auto"/>
        <w:bottom w:val="none" w:sz="0" w:space="0" w:color="auto"/>
        <w:right w:val="none" w:sz="0" w:space="0" w:color="auto"/>
      </w:divBdr>
      <w:divsChild>
        <w:div w:id="752975584">
          <w:marLeft w:val="0"/>
          <w:marRight w:val="0"/>
          <w:marTop w:val="0"/>
          <w:marBottom w:val="0"/>
          <w:divBdr>
            <w:top w:val="none" w:sz="0" w:space="0" w:color="auto"/>
            <w:left w:val="none" w:sz="0" w:space="0" w:color="auto"/>
            <w:bottom w:val="none" w:sz="0" w:space="0" w:color="auto"/>
            <w:right w:val="none" w:sz="0" w:space="0" w:color="auto"/>
          </w:divBdr>
        </w:div>
        <w:div w:id="1950161889">
          <w:marLeft w:val="0"/>
          <w:marRight w:val="0"/>
          <w:marTop w:val="0"/>
          <w:marBottom w:val="0"/>
          <w:divBdr>
            <w:top w:val="none" w:sz="0" w:space="0" w:color="auto"/>
            <w:left w:val="none" w:sz="0" w:space="0" w:color="auto"/>
            <w:bottom w:val="none" w:sz="0" w:space="0" w:color="auto"/>
            <w:right w:val="none" w:sz="0" w:space="0" w:color="auto"/>
          </w:divBdr>
        </w:div>
      </w:divsChild>
    </w:div>
    <w:div w:id="428307747">
      <w:bodyDiv w:val="1"/>
      <w:marLeft w:val="0"/>
      <w:marRight w:val="0"/>
      <w:marTop w:val="0"/>
      <w:marBottom w:val="0"/>
      <w:divBdr>
        <w:top w:val="none" w:sz="0" w:space="0" w:color="auto"/>
        <w:left w:val="none" w:sz="0" w:space="0" w:color="auto"/>
        <w:bottom w:val="none" w:sz="0" w:space="0" w:color="auto"/>
        <w:right w:val="none" w:sz="0" w:space="0" w:color="auto"/>
      </w:divBdr>
      <w:divsChild>
        <w:div w:id="460272844">
          <w:marLeft w:val="0"/>
          <w:marRight w:val="0"/>
          <w:marTop w:val="0"/>
          <w:marBottom w:val="0"/>
          <w:divBdr>
            <w:top w:val="none" w:sz="0" w:space="0" w:color="auto"/>
            <w:left w:val="none" w:sz="0" w:space="0" w:color="auto"/>
            <w:bottom w:val="none" w:sz="0" w:space="0" w:color="auto"/>
            <w:right w:val="none" w:sz="0" w:space="0" w:color="auto"/>
          </w:divBdr>
        </w:div>
        <w:div w:id="1293557001">
          <w:marLeft w:val="0"/>
          <w:marRight w:val="0"/>
          <w:marTop w:val="0"/>
          <w:marBottom w:val="0"/>
          <w:divBdr>
            <w:top w:val="none" w:sz="0" w:space="0" w:color="auto"/>
            <w:left w:val="none" w:sz="0" w:space="0" w:color="auto"/>
            <w:bottom w:val="none" w:sz="0" w:space="0" w:color="auto"/>
            <w:right w:val="none" w:sz="0" w:space="0" w:color="auto"/>
          </w:divBdr>
        </w:div>
        <w:div w:id="1989240347">
          <w:marLeft w:val="0"/>
          <w:marRight w:val="0"/>
          <w:marTop w:val="0"/>
          <w:marBottom w:val="0"/>
          <w:divBdr>
            <w:top w:val="none" w:sz="0" w:space="0" w:color="auto"/>
            <w:left w:val="none" w:sz="0" w:space="0" w:color="auto"/>
            <w:bottom w:val="none" w:sz="0" w:space="0" w:color="auto"/>
            <w:right w:val="none" w:sz="0" w:space="0" w:color="auto"/>
          </w:divBdr>
        </w:div>
      </w:divsChild>
    </w:div>
    <w:div w:id="493761749">
      <w:bodyDiv w:val="1"/>
      <w:marLeft w:val="0"/>
      <w:marRight w:val="0"/>
      <w:marTop w:val="0"/>
      <w:marBottom w:val="0"/>
      <w:divBdr>
        <w:top w:val="none" w:sz="0" w:space="0" w:color="auto"/>
        <w:left w:val="none" w:sz="0" w:space="0" w:color="auto"/>
        <w:bottom w:val="none" w:sz="0" w:space="0" w:color="auto"/>
        <w:right w:val="none" w:sz="0" w:space="0" w:color="auto"/>
      </w:divBdr>
      <w:divsChild>
        <w:div w:id="1127163497">
          <w:marLeft w:val="0"/>
          <w:marRight w:val="0"/>
          <w:marTop w:val="0"/>
          <w:marBottom w:val="0"/>
          <w:divBdr>
            <w:top w:val="none" w:sz="0" w:space="0" w:color="auto"/>
            <w:left w:val="none" w:sz="0" w:space="0" w:color="auto"/>
            <w:bottom w:val="none" w:sz="0" w:space="0" w:color="auto"/>
            <w:right w:val="none" w:sz="0" w:space="0" w:color="auto"/>
          </w:divBdr>
        </w:div>
        <w:div w:id="1814910987">
          <w:marLeft w:val="0"/>
          <w:marRight w:val="0"/>
          <w:marTop w:val="0"/>
          <w:marBottom w:val="0"/>
          <w:divBdr>
            <w:top w:val="none" w:sz="0" w:space="0" w:color="auto"/>
            <w:left w:val="none" w:sz="0" w:space="0" w:color="auto"/>
            <w:bottom w:val="none" w:sz="0" w:space="0" w:color="auto"/>
            <w:right w:val="none" w:sz="0" w:space="0" w:color="auto"/>
          </w:divBdr>
        </w:div>
        <w:div w:id="1984890576">
          <w:marLeft w:val="0"/>
          <w:marRight w:val="0"/>
          <w:marTop w:val="0"/>
          <w:marBottom w:val="0"/>
          <w:divBdr>
            <w:top w:val="none" w:sz="0" w:space="0" w:color="auto"/>
            <w:left w:val="none" w:sz="0" w:space="0" w:color="auto"/>
            <w:bottom w:val="none" w:sz="0" w:space="0" w:color="auto"/>
            <w:right w:val="none" w:sz="0" w:space="0" w:color="auto"/>
          </w:divBdr>
        </w:div>
      </w:divsChild>
    </w:div>
    <w:div w:id="624114777">
      <w:bodyDiv w:val="1"/>
      <w:marLeft w:val="0"/>
      <w:marRight w:val="0"/>
      <w:marTop w:val="0"/>
      <w:marBottom w:val="0"/>
      <w:divBdr>
        <w:top w:val="none" w:sz="0" w:space="0" w:color="auto"/>
        <w:left w:val="none" w:sz="0" w:space="0" w:color="auto"/>
        <w:bottom w:val="none" w:sz="0" w:space="0" w:color="auto"/>
        <w:right w:val="none" w:sz="0" w:space="0" w:color="auto"/>
      </w:divBdr>
      <w:divsChild>
        <w:div w:id="485904358">
          <w:marLeft w:val="0"/>
          <w:marRight w:val="0"/>
          <w:marTop w:val="0"/>
          <w:marBottom w:val="0"/>
          <w:divBdr>
            <w:top w:val="none" w:sz="0" w:space="0" w:color="auto"/>
            <w:left w:val="none" w:sz="0" w:space="0" w:color="auto"/>
            <w:bottom w:val="none" w:sz="0" w:space="0" w:color="auto"/>
            <w:right w:val="none" w:sz="0" w:space="0" w:color="auto"/>
          </w:divBdr>
        </w:div>
        <w:div w:id="1861815715">
          <w:marLeft w:val="0"/>
          <w:marRight w:val="0"/>
          <w:marTop w:val="0"/>
          <w:marBottom w:val="0"/>
          <w:divBdr>
            <w:top w:val="none" w:sz="0" w:space="0" w:color="auto"/>
            <w:left w:val="none" w:sz="0" w:space="0" w:color="auto"/>
            <w:bottom w:val="none" w:sz="0" w:space="0" w:color="auto"/>
            <w:right w:val="none" w:sz="0" w:space="0" w:color="auto"/>
          </w:divBdr>
        </w:div>
      </w:divsChild>
    </w:div>
    <w:div w:id="1092043763">
      <w:bodyDiv w:val="1"/>
      <w:marLeft w:val="0"/>
      <w:marRight w:val="0"/>
      <w:marTop w:val="0"/>
      <w:marBottom w:val="0"/>
      <w:divBdr>
        <w:top w:val="none" w:sz="0" w:space="0" w:color="auto"/>
        <w:left w:val="none" w:sz="0" w:space="0" w:color="auto"/>
        <w:bottom w:val="none" w:sz="0" w:space="0" w:color="auto"/>
        <w:right w:val="none" w:sz="0" w:space="0" w:color="auto"/>
      </w:divBdr>
    </w:div>
    <w:div w:id="1156918681">
      <w:bodyDiv w:val="1"/>
      <w:marLeft w:val="0"/>
      <w:marRight w:val="0"/>
      <w:marTop w:val="0"/>
      <w:marBottom w:val="0"/>
      <w:divBdr>
        <w:top w:val="none" w:sz="0" w:space="0" w:color="auto"/>
        <w:left w:val="none" w:sz="0" w:space="0" w:color="auto"/>
        <w:bottom w:val="none" w:sz="0" w:space="0" w:color="auto"/>
        <w:right w:val="none" w:sz="0" w:space="0" w:color="auto"/>
      </w:divBdr>
    </w:div>
    <w:div w:id="1223327597">
      <w:bodyDiv w:val="1"/>
      <w:marLeft w:val="0"/>
      <w:marRight w:val="0"/>
      <w:marTop w:val="0"/>
      <w:marBottom w:val="0"/>
      <w:divBdr>
        <w:top w:val="none" w:sz="0" w:space="0" w:color="auto"/>
        <w:left w:val="none" w:sz="0" w:space="0" w:color="auto"/>
        <w:bottom w:val="none" w:sz="0" w:space="0" w:color="auto"/>
        <w:right w:val="none" w:sz="0" w:space="0" w:color="auto"/>
      </w:divBdr>
      <w:divsChild>
        <w:div w:id="61370877">
          <w:marLeft w:val="0"/>
          <w:marRight w:val="0"/>
          <w:marTop w:val="0"/>
          <w:marBottom w:val="0"/>
          <w:divBdr>
            <w:top w:val="none" w:sz="0" w:space="0" w:color="auto"/>
            <w:left w:val="none" w:sz="0" w:space="0" w:color="auto"/>
            <w:bottom w:val="none" w:sz="0" w:space="0" w:color="auto"/>
            <w:right w:val="none" w:sz="0" w:space="0" w:color="auto"/>
          </w:divBdr>
        </w:div>
        <w:div w:id="706562001">
          <w:marLeft w:val="0"/>
          <w:marRight w:val="0"/>
          <w:marTop w:val="0"/>
          <w:marBottom w:val="0"/>
          <w:divBdr>
            <w:top w:val="none" w:sz="0" w:space="0" w:color="auto"/>
            <w:left w:val="none" w:sz="0" w:space="0" w:color="auto"/>
            <w:bottom w:val="none" w:sz="0" w:space="0" w:color="auto"/>
            <w:right w:val="none" w:sz="0" w:space="0" w:color="auto"/>
          </w:divBdr>
        </w:div>
        <w:div w:id="845904290">
          <w:marLeft w:val="0"/>
          <w:marRight w:val="0"/>
          <w:marTop w:val="0"/>
          <w:marBottom w:val="0"/>
          <w:divBdr>
            <w:top w:val="none" w:sz="0" w:space="0" w:color="auto"/>
            <w:left w:val="none" w:sz="0" w:space="0" w:color="auto"/>
            <w:bottom w:val="none" w:sz="0" w:space="0" w:color="auto"/>
            <w:right w:val="none" w:sz="0" w:space="0" w:color="auto"/>
          </w:divBdr>
        </w:div>
      </w:divsChild>
    </w:div>
    <w:div w:id="1670206079">
      <w:bodyDiv w:val="1"/>
      <w:marLeft w:val="0"/>
      <w:marRight w:val="0"/>
      <w:marTop w:val="0"/>
      <w:marBottom w:val="0"/>
      <w:divBdr>
        <w:top w:val="none" w:sz="0" w:space="0" w:color="auto"/>
        <w:left w:val="none" w:sz="0" w:space="0" w:color="auto"/>
        <w:bottom w:val="none" w:sz="0" w:space="0" w:color="auto"/>
        <w:right w:val="none" w:sz="0" w:space="0" w:color="auto"/>
      </w:divBdr>
    </w:div>
    <w:div w:id="2079743111">
      <w:bodyDiv w:val="1"/>
      <w:marLeft w:val="0"/>
      <w:marRight w:val="0"/>
      <w:marTop w:val="0"/>
      <w:marBottom w:val="0"/>
      <w:divBdr>
        <w:top w:val="none" w:sz="0" w:space="0" w:color="auto"/>
        <w:left w:val="none" w:sz="0" w:space="0" w:color="auto"/>
        <w:bottom w:val="none" w:sz="0" w:space="0" w:color="auto"/>
        <w:right w:val="none" w:sz="0" w:space="0" w:color="auto"/>
      </w:divBdr>
      <w:divsChild>
        <w:div w:id="42800518">
          <w:marLeft w:val="0"/>
          <w:marRight w:val="0"/>
          <w:marTop w:val="0"/>
          <w:marBottom w:val="0"/>
          <w:divBdr>
            <w:top w:val="none" w:sz="0" w:space="0" w:color="auto"/>
            <w:left w:val="none" w:sz="0" w:space="0" w:color="auto"/>
            <w:bottom w:val="none" w:sz="0" w:space="0" w:color="auto"/>
            <w:right w:val="none" w:sz="0" w:space="0" w:color="auto"/>
          </w:divBdr>
          <w:divsChild>
            <w:div w:id="309792631">
              <w:marLeft w:val="0"/>
              <w:marRight w:val="0"/>
              <w:marTop w:val="0"/>
              <w:marBottom w:val="0"/>
              <w:divBdr>
                <w:top w:val="none" w:sz="0" w:space="0" w:color="auto"/>
                <w:left w:val="none" w:sz="0" w:space="0" w:color="auto"/>
                <w:bottom w:val="none" w:sz="0" w:space="0" w:color="auto"/>
                <w:right w:val="none" w:sz="0" w:space="0" w:color="auto"/>
              </w:divBdr>
            </w:div>
            <w:div w:id="1299872050">
              <w:marLeft w:val="0"/>
              <w:marRight w:val="0"/>
              <w:marTop w:val="0"/>
              <w:marBottom w:val="0"/>
              <w:divBdr>
                <w:top w:val="none" w:sz="0" w:space="0" w:color="auto"/>
                <w:left w:val="none" w:sz="0" w:space="0" w:color="auto"/>
                <w:bottom w:val="none" w:sz="0" w:space="0" w:color="auto"/>
                <w:right w:val="none" w:sz="0" w:space="0" w:color="auto"/>
              </w:divBdr>
            </w:div>
            <w:div w:id="1441606636">
              <w:marLeft w:val="0"/>
              <w:marRight w:val="0"/>
              <w:marTop w:val="0"/>
              <w:marBottom w:val="0"/>
              <w:divBdr>
                <w:top w:val="none" w:sz="0" w:space="0" w:color="auto"/>
                <w:left w:val="none" w:sz="0" w:space="0" w:color="auto"/>
                <w:bottom w:val="none" w:sz="0" w:space="0" w:color="auto"/>
                <w:right w:val="none" w:sz="0" w:space="0" w:color="auto"/>
              </w:divBdr>
            </w:div>
          </w:divsChild>
        </w:div>
        <w:div w:id="163519245">
          <w:marLeft w:val="0"/>
          <w:marRight w:val="0"/>
          <w:marTop w:val="0"/>
          <w:marBottom w:val="0"/>
          <w:divBdr>
            <w:top w:val="none" w:sz="0" w:space="0" w:color="auto"/>
            <w:left w:val="none" w:sz="0" w:space="0" w:color="auto"/>
            <w:bottom w:val="none" w:sz="0" w:space="0" w:color="auto"/>
            <w:right w:val="none" w:sz="0" w:space="0" w:color="auto"/>
          </w:divBdr>
          <w:divsChild>
            <w:div w:id="308753817">
              <w:marLeft w:val="0"/>
              <w:marRight w:val="0"/>
              <w:marTop w:val="0"/>
              <w:marBottom w:val="0"/>
              <w:divBdr>
                <w:top w:val="none" w:sz="0" w:space="0" w:color="auto"/>
                <w:left w:val="none" w:sz="0" w:space="0" w:color="auto"/>
                <w:bottom w:val="none" w:sz="0" w:space="0" w:color="auto"/>
                <w:right w:val="none" w:sz="0" w:space="0" w:color="auto"/>
              </w:divBdr>
            </w:div>
            <w:div w:id="534271038">
              <w:marLeft w:val="0"/>
              <w:marRight w:val="0"/>
              <w:marTop w:val="0"/>
              <w:marBottom w:val="0"/>
              <w:divBdr>
                <w:top w:val="none" w:sz="0" w:space="0" w:color="auto"/>
                <w:left w:val="none" w:sz="0" w:space="0" w:color="auto"/>
                <w:bottom w:val="none" w:sz="0" w:space="0" w:color="auto"/>
                <w:right w:val="none" w:sz="0" w:space="0" w:color="auto"/>
              </w:divBdr>
            </w:div>
            <w:div w:id="748771094">
              <w:marLeft w:val="0"/>
              <w:marRight w:val="0"/>
              <w:marTop w:val="0"/>
              <w:marBottom w:val="0"/>
              <w:divBdr>
                <w:top w:val="none" w:sz="0" w:space="0" w:color="auto"/>
                <w:left w:val="none" w:sz="0" w:space="0" w:color="auto"/>
                <w:bottom w:val="none" w:sz="0" w:space="0" w:color="auto"/>
                <w:right w:val="none" w:sz="0" w:space="0" w:color="auto"/>
              </w:divBdr>
            </w:div>
            <w:div w:id="1173498118">
              <w:marLeft w:val="0"/>
              <w:marRight w:val="0"/>
              <w:marTop w:val="0"/>
              <w:marBottom w:val="0"/>
              <w:divBdr>
                <w:top w:val="none" w:sz="0" w:space="0" w:color="auto"/>
                <w:left w:val="none" w:sz="0" w:space="0" w:color="auto"/>
                <w:bottom w:val="none" w:sz="0" w:space="0" w:color="auto"/>
                <w:right w:val="none" w:sz="0" w:space="0" w:color="auto"/>
              </w:divBdr>
            </w:div>
            <w:div w:id="1319571968">
              <w:marLeft w:val="0"/>
              <w:marRight w:val="0"/>
              <w:marTop w:val="0"/>
              <w:marBottom w:val="0"/>
              <w:divBdr>
                <w:top w:val="none" w:sz="0" w:space="0" w:color="auto"/>
                <w:left w:val="none" w:sz="0" w:space="0" w:color="auto"/>
                <w:bottom w:val="none" w:sz="0" w:space="0" w:color="auto"/>
                <w:right w:val="none" w:sz="0" w:space="0" w:color="auto"/>
              </w:divBdr>
            </w:div>
            <w:div w:id="2056537624">
              <w:marLeft w:val="0"/>
              <w:marRight w:val="0"/>
              <w:marTop w:val="0"/>
              <w:marBottom w:val="0"/>
              <w:divBdr>
                <w:top w:val="none" w:sz="0" w:space="0" w:color="auto"/>
                <w:left w:val="none" w:sz="0" w:space="0" w:color="auto"/>
                <w:bottom w:val="none" w:sz="0" w:space="0" w:color="auto"/>
                <w:right w:val="none" w:sz="0" w:space="0" w:color="auto"/>
              </w:divBdr>
            </w:div>
          </w:divsChild>
        </w:div>
        <w:div w:id="165219379">
          <w:marLeft w:val="0"/>
          <w:marRight w:val="0"/>
          <w:marTop w:val="0"/>
          <w:marBottom w:val="0"/>
          <w:divBdr>
            <w:top w:val="none" w:sz="0" w:space="0" w:color="auto"/>
            <w:left w:val="none" w:sz="0" w:space="0" w:color="auto"/>
            <w:bottom w:val="none" w:sz="0" w:space="0" w:color="auto"/>
            <w:right w:val="none" w:sz="0" w:space="0" w:color="auto"/>
          </w:divBdr>
          <w:divsChild>
            <w:div w:id="1446996472">
              <w:marLeft w:val="0"/>
              <w:marRight w:val="0"/>
              <w:marTop w:val="0"/>
              <w:marBottom w:val="0"/>
              <w:divBdr>
                <w:top w:val="none" w:sz="0" w:space="0" w:color="auto"/>
                <w:left w:val="none" w:sz="0" w:space="0" w:color="auto"/>
                <w:bottom w:val="none" w:sz="0" w:space="0" w:color="auto"/>
                <w:right w:val="none" w:sz="0" w:space="0" w:color="auto"/>
              </w:divBdr>
            </w:div>
          </w:divsChild>
        </w:div>
        <w:div w:id="221258557">
          <w:marLeft w:val="0"/>
          <w:marRight w:val="0"/>
          <w:marTop w:val="0"/>
          <w:marBottom w:val="0"/>
          <w:divBdr>
            <w:top w:val="none" w:sz="0" w:space="0" w:color="auto"/>
            <w:left w:val="none" w:sz="0" w:space="0" w:color="auto"/>
            <w:bottom w:val="none" w:sz="0" w:space="0" w:color="auto"/>
            <w:right w:val="none" w:sz="0" w:space="0" w:color="auto"/>
          </w:divBdr>
          <w:divsChild>
            <w:div w:id="1662807832">
              <w:marLeft w:val="0"/>
              <w:marRight w:val="0"/>
              <w:marTop w:val="0"/>
              <w:marBottom w:val="0"/>
              <w:divBdr>
                <w:top w:val="none" w:sz="0" w:space="0" w:color="auto"/>
                <w:left w:val="none" w:sz="0" w:space="0" w:color="auto"/>
                <w:bottom w:val="none" w:sz="0" w:space="0" w:color="auto"/>
                <w:right w:val="none" w:sz="0" w:space="0" w:color="auto"/>
              </w:divBdr>
            </w:div>
          </w:divsChild>
        </w:div>
        <w:div w:id="342438885">
          <w:marLeft w:val="0"/>
          <w:marRight w:val="0"/>
          <w:marTop w:val="0"/>
          <w:marBottom w:val="0"/>
          <w:divBdr>
            <w:top w:val="none" w:sz="0" w:space="0" w:color="auto"/>
            <w:left w:val="none" w:sz="0" w:space="0" w:color="auto"/>
            <w:bottom w:val="none" w:sz="0" w:space="0" w:color="auto"/>
            <w:right w:val="none" w:sz="0" w:space="0" w:color="auto"/>
          </w:divBdr>
          <w:divsChild>
            <w:div w:id="130945319">
              <w:marLeft w:val="0"/>
              <w:marRight w:val="0"/>
              <w:marTop w:val="0"/>
              <w:marBottom w:val="0"/>
              <w:divBdr>
                <w:top w:val="none" w:sz="0" w:space="0" w:color="auto"/>
                <w:left w:val="none" w:sz="0" w:space="0" w:color="auto"/>
                <w:bottom w:val="none" w:sz="0" w:space="0" w:color="auto"/>
                <w:right w:val="none" w:sz="0" w:space="0" w:color="auto"/>
              </w:divBdr>
            </w:div>
          </w:divsChild>
        </w:div>
        <w:div w:id="411971277">
          <w:marLeft w:val="0"/>
          <w:marRight w:val="0"/>
          <w:marTop w:val="0"/>
          <w:marBottom w:val="0"/>
          <w:divBdr>
            <w:top w:val="none" w:sz="0" w:space="0" w:color="auto"/>
            <w:left w:val="none" w:sz="0" w:space="0" w:color="auto"/>
            <w:bottom w:val="none" w:sz="0" w:space="0" w:color="auto"/>
            <w:right w:val="none" w:sz="0" w:space="0" w:color="auto"/>
          </w:divBdr>
          <w:divsChild>
            <w:div w:id="4410314">
              <w:marLeft w:val="0"/>
              <w:marRight w:val="0"/>
              <w:marTop w:val="0"/>
              <w:marBottom w:val="0"/>
              <w:divBdr>
                <w:top w:val="none" w:sz="0" w:space="0" w:color="auto"/>
                <w:left w:val="none" w:sz="0" w:space="0" w:color="auto"/>
                <w:bottom w:val="none" w:sz="0" w:space="0" w:color="auto"/>
                <w:right w:val="none" w:sz="0" w:space="0" w:color="auto"/>
              </w:divBdr>
            </w:div>
            <w:div w:id="188572840">
              <w:marLeft w:val="0"/>
              <w:marRight w:val="0"/>
              <w:marTop w:val="0"/>
              <w:marBottom w:val="0"/>
              <w:divBdr>
                <w:top w:val="none" w:sz="0" w:space="0" w:color="auto"/>
                <w:left w:val="none" w:sz="0" w:space="0" w:color="auto"/>
                <w:bottom w:val="none" w:sz="0" w:space="0" w:color="auto"/>
                <w:right w:val="none" w:sz="0" w:space="0" w:color="auto"/>
              </w:divBdr>
            </w:div>
            <w:div w:id="343243777">
              <w:marLeft w:val="0"/>
              <w:marRight w:val="0"/>
              <w:marTop w:val="0"/>
              <w:marBottom w:val="0"/>
              <w:divBdr>
                <w:top w:val="none" w:sz="0" w:space="0" w:color="auto"/>
                <w:left w:val="none" w:sz="0" w:space="0" w:color="auto"/>
                <w:bottom w:val="none" w:sz="0" w:space="0" w:color="auto"/>
                <w:right w:val="none" w:sz="0" w:space="0" w:color="auto"/>
              </w:divBdr>
            </w:div>
            <w:div w:id="589002577">
              <w:marLeft w:val="0"/>
              <w:marRight w:val="0"/>
              <w:marTop w:val="0"/>
              <w:marBottom w:val="0"/>
              <w:divBdr>
                <w:top w:val="none" w:sz="0" w:space="0" w:color="auto"/>
                <w:left w:val="none" w:sz="0" w:space="0" w:color="auto"/>
                <w:bottom w:val="none" w:sz="0" w:space="0" w:color="auto"/>
                <w:right w:val="none" w:sz="0" w:space="0" w:color="auto"/>
              </w:divBdr>
            </w:div>
            <w:div w:id="1298687086">
              <w:marLeft w:val="0"/>
              <w:marRight w:val="0"/>
              <w:marTop w:val="0"/>
              <w:marBottom w:val="0"/>
              <w:divBdr>
                <w:top w:val="none" w:sz="0" w:space="0" w:color="auto"/>
                <w:left w:val="none" w:sz="0" w:space="0" w:color="auto"/>
                <w:bottom w:val="none" w:sz="0" w:space="0" w:color="auto"/>
                <w:right w:val="none" w:sz="0" w:space="0" w:color="auto"/>
              </w:divBdr>
            </w:div>
            <w:div w:id="1557861621">
              <w:marLeft w:val="0"/>
              <w:marRight w:val="0"/>
              <w:marTop w:val="0"/>
              <w:marBottom w:val="0"/>
              <w:divBdr>
                <w:top w:val="none" w:sz="0" w:space="0" w:color="auto"/>
                <w:left w:val="none" w:sz="0" w:space="0" w:color="auto"/>
                <w:bottom w:val="none" w:sz="0" w:space="0" w:color="auto"/>
                <w:right w:val="none" w:sz="0" w:space="0" w:color="auto"/>
              </w:divBdr>
            </w:div>
          </w:divsChild>
        </w:div>
        <w:div w:id="432436229">
          <w:marLeft w:val="0"/>
          <w:marRight w:val="0"/>
          <w:marTop w:val="0"/>
          <w:marBottom w:val="0"/>
          <w:divBdr>
            <w:top w:val="none" w:sz="0" w:space="0" w:color="auto"/>
            <w:left w:val="none" w:sz="0" w:space="0" w:color="auto"/>
            <w:bottom w:val="none" w:sz="0" w:space="0" w:color="auto"/>
            <w:right w:val="none" w:sz="0" w:space="0" w:color="auto"/>
          </w:divBdr>
          <w:divsChild>
            <w:div w:id="266549325">
              <w:marLeft w:val="0"/>
              <w:marRight w:val="0"/>
              <w:marTop w:val="0"/>
              <w:marBottom w:val="0"/>
              <w:divBdr>
                <w:top w:val="none" w:sz="0" w:space="0" w:color="auto"/>
                <w:left w:val="none" w:sz="0" w:space="0" w:color="auto"/>
                <w:bottom w:val="none" w:sz="0" w:space="0" w:color="auto"/>
                <w:right w:val="none" w:sz="0" w:space="0" w:color="auto"/>
              </w:divBdr>
            </w:div>
            <w:div w:id="306209778">
              <w:marLeft w:val="0"/>
              <w:marRight w:val="0"/>
              <w:marTop w:val="0"/>
              <w:marBottom w:val="0"/>
              <w:divBdr>
                <w:top w:val="none" w:sz="0" w:space="0" w:color="auto"/>
                <w:left w:val="none" w:sz="0" w:space="0" w:color="auto"/>
                <w:bottom w:val="none" w:sz="0" w:space="0" w:color="auto"/>
                <w:right w:val="none" w:sz="0" w:space="0" w:color="auto"/>
              </w:divBdr>
            </w:div>
            <w:div w:id="950623980">
              <w:marLeft w:val="0"/>
              <w:marRight w:val="0"/>
              <w:marTop w:val="0"/>
              <w:marBottom w:val="0"/>
              <w:divBdr>
                <w:top w:val="none" w:sz="0" w:space="0" w:color="auto"/>
                <w:left w:val="none" w:sz="0" w:space="0" w:color="auto"/>
                <w:bottom w:val="none" w:sz="0" w:space="0" w:color="auto"/>
                <w:right w:val="none" w:sz="0" w:space="0" w:color="auto"/>
              </w:divBdr>
            </w:div>
            <w:div w:id="1315061908">
              <w:marLeft w:val="0"/>
              <w:marRight w:val="0"/>
              <w:marTop w:val="0"/>
              <w:marBottom w:val="0"/>
              <w:divBdr>
                <w:top w:val="none" w:sz="0" w:space="0" w:color="auto"/>
                <w:left w:val="none" w:sz="0" w:space="0" w:color="auto"/>
                <w:bottom w:val="none" w:sz="0" w:space="0" w:color="auto"/>
                <w:right w:val="none" w:sz="0" w:space="0" w:color="auto"/>
              </w:divBdr>
            </w:div>
            <w:div w:id="1378821652">
              <w:marLeft w:val="0"/>
              <w:marRight w:val="0"/>
              <w:marTop w:val="0"/>
              <w:marBottom w:val="0"/>
              <w:divBdr>
                <w:top w:val="none" w:sz="0" w:space="0" w:color="auto"/>
                <w:left w:val="none" w:sz="0" w:space="0" w:color="auto"/>
                <w:bottom w:val="none" w:sz="0" w:space="0" w:color="auto"/>
                <w:right w:val="none" w:sz="0" w:space="0" w:color="auto"/>
              </w:divBdr>
            </w:div>
            <w:div w:id="1927807861">
              <w:marLeft w:val="0"/>
              <w:marRight w:val="0"/>
              <w:marTop w:val="0"/>
              <w:marBottom w:val="0"/>
              <w:divBdr>
                <w:top w:val="none" w:sz="0" w:space="0" w:color="auto"/>
                <w:left w:val="none" w:sz="0" w:space="0" w:color="auto"/>
                <w:bottom w:val="none" w:sz="0" w:space="0" w:color="auto"/>
                <w:right w:val="none" w:sz="0" w:space="0" w:color="auto"/>
              </w:divBdr>
            </w:div>
          </w:divsChild>
        </w:div>
        <w:div w:id="444470626">
          <w:marLeft w:val="0"/>
          <w:marRight w:val="0"/>
          <w:marTop w:val="0"/>
          <w:marBottom w:val="0"/>
          <w:divBdr>
            <w:top w:val="none" w:sz="0" w:space="0" w:color="auto"/>
            <w:left w:val="none" w:sz="0" w:space="0" w:color="auto"/>
            <w:bottom w:val="none" w:sz="0" w:space="0" w:color="auto"/>
            <w:right w:val="none" w:sz="0" w:space="0" w:color="auto"/>
          </w:divBdr>
          <w:divsChild>
            <w:div w:id="1310743732">
              <w:marLeft w:val="0"/>
              <w:marRight w:val="0"/>
              <w:marTop w:val="0"/>
              <w:marBottom w:val="0"/>
              <w:divBdr>
                <w:top w:val="none" w:sz="0" w:space="0" w:color="auto"/>
                <w:left w:val="none" w:sz="0" w:space="0" w:color="auto"/>
                <w:bottom w:val="none" w:sz="0" w:space="0" w:color="auto"/>
                <w:right w:val="none" w:sz="0" w:space="0" w:color="auto"/>
              </w:divBdr>
            </w:div>
          </w:divsChild>
        </w:div>
        <w:div w:id="445318824">
          <w:marLeft w:val="0"/>
          <w:marRight w:val="0"/>
          <w:marTop w:val="0"/>
          <w:marBottom w:val="0"/>
          <w:divBdr>
            <w:top w:val="none" w:sz="0" w:space="0" w:color="auto"/>
            <w:left w:val="none" w:sz="0" w:space="0" w:color="auto"/>
            <w:bottom w:val="none" w:sz="0" w:space="0" w:color="auto"/>
            <w:right w:val="none" w:sz="0" w:space="0" w:color="auto"/>
          </w:divBdr>
          <w:divsChild>
            <w:div w:id="1041201164">
              <w:marLeft w:val="0"/>
              <w:marRight w:val="0"/>
              <w:marTop w:val="0"/>
              <w:marBottom w:val="0"/>
              <w:divBdr>
                <w:top w:val="none" w:sz="0" w:space="0" w:color="auto"/>
                <w:left w:val="none" w:sz="0" w:space="0" w:color="auto"/>
                <w:bottom w:val="none" w:sz="0" w:space="0" w:color="auto"/>
                <w:right w:val="none" w:sz="0" w:space="0" w:color="auto"/>
              </w:divBdr>
            </w:div>
          </w:divsChild>
        </w:div>
        <w:div w:id="457384018">
          <w:marLeft w:val="0"/>
          <w:marRight w:val="0"/>
          <w:marTop w:val="0"/>
          <w:marBottom w:val="0"/>
          <w:divBdr>
            <w:top w:val="none" w:sz="0" w:space="0" w:color="auto"/>
            <w:left w:val="none" w:sz="0" w:space="0" w:color="auto"/>
            <w:bottom w:val="none" w:sz="0" w:space="0" w:color="auto"/>
            <w:right w:val="none" w:sz="0" w:space="0" w:color="auto"/>
          </w:divBdr>
          <w:divsChild>
            <w:div w:id="1413890686">
              <w:marLeft w:val="0"/>
              <w:marRight w:val="0"/>
              <w:marTop w:val="0"/>
              <w:marBottom w:val="0"/>
              <w:divBdr>
                <w:top w:val="none" w:sz="0" w:space="0" w:color="auto"/>
                <w:left w:val="none" w:sz="0" w:space="0" w:color="auto"/>
                <w:bottom w:val="none" w:sz="0" w:space="0" w:color="auto"/>
                <w:right w:val="none" w:sz="0" w:space="0" w:color="auto"/>
              </w:divBdr>
            </w:div>
            <w:div w:id="1761680897">
              <w:marLeft w:val="0"/>
              <w:marRight w:val="0"/>
              <w:marTop w:val="0"/>
              <w:marBottom w:val="0"/>
              <w:divBdr>
                <w:top w:val="none" w:sz="0" w:space="0" w:color="auto"/>
                <w:left w:val="none" w:sz="0" w:space="0" w:color="auto"/>
                <w:bottom w:val="none" w:sz="0" w:space="0" w:color="auto"/>
                <w:right w:val="none" w:sz="0" w:space="0" w:color="auto"/>
              </w:divBdr>
            </w:div>
          </w:divsChild>
        </w:div>
        <w:div w:id="459302322">
          <w:marLeft w:val="0"/>
          <w:marRight w:val="0"/>
          <w:marTop w:val="0"/>
          <w:marBottom w:val="0"/>
          <w:divBdr>
            <w:top w:val="none" w:sz="0" w:space="0" w:color="auto"/>
            <w:left w:val="none" w:sz="0" w:space="0" w:color="auto"/>
            <w:bottom w:val="none" w:sz="0" w:space="0" w:color="auto"/>
            <w:right w:val="none" w:sz="0" w:space="0" w:color="auto"/>
          </w:divBdr>
          <w:divsChild>
            <w:div w:id="1064066400">
              <w:marLeft w:val="0"/>
              <w:marRight w:val="0"/>
              <w:marTop w:val="0"/>
              <w:marBottom w:val="0"/>
              <w:divBdr>
                <w:top w:val="none" w:sz="0" w:space="0" w:color="auto"/>
                <w:left w:val="none" w:sz="0" w:space="0" w:color="auto"/>
                <w:bottom w:val="none" w:sz="0" w:space="0" w:color="auto"/>
                <w:right w:val="none" w:sz="0" w:space="0" w:color="auto"/>
              </w:divBdr>
            </w:div>
            <w:div w:id="1397434535">
              <w:marLeft w:val="0"/>
              <w:marRight w:val="0"/>
              <w:marTop w:val="0"/>
              <w:marBottom w:val="0"/>
              <w:divBdr>
                <w:top w:val="none" w:sz="0" w:space="0" w:color="auto"/>
                <w:left w:val="none" w:sz="0" w:space="0" w:color="auto"/>
                <w:bottom w:val="none" w:sz="0" w:space="0" w:color="auto"/>
                <w:right w:val="none" w:sz="0" w:space="0" w:color="auto"/>
              </w:divBdr>
            </w:div>
          </w:divsChild>
        </w:div>
        <w:div w:id="468402570">
          <w:marLeft w:val="0"/>
          <w:marRight w:val="0"/>
          <w:marTop w:val="0"/>
          <w:marBottom w:val="0"/>
          <w:divBdr>
            <w:top w:val="none" w:sz="0" w:space="0" w:color="auto"/>
            <w:left w:val="none" w:sz="0" w:space="0" w:color="auto"/>
            <w:bottom w:val="none" w:sz="0" w:space="0" w:color="auto"/>
            <w:right w:val="none" w:sz="0" w:space="0" w:color="auto"/>
          </w:divBdr>
          <w:divsChild>
            <w:div w:id="964852593">
              <w:marLeft w:val="0"/>
              <w:marRight w:val="0"/>
              <w:marTop w:val="0"/>
              <w:marBottom w:val="0"/>
              <w:divBdr>
                <w:top w:val="none" w:sz="0" w:space="0" w:color="auto"/>
                <w:left w:val="none" w:sz="0" w:space="0" w:color="auto"/>
                <w:bottom w:val="none" w:sz="0" w:space="0" w:color="auto"/>
                <w:right w:val="none" w:sz="0" w:space="0" w:color="auto"/>
              </w:divBdr>
            </w:div>
            <w:div w:id="969478170">
              <w:marLeft w:val="0"/>
              <w:marRight w:val="0"/>
              <w:marTop w:val="0"/>
              <w:marBottom w:val="0"/>
              <w:divBdr>
                <w:top w:val="none" w:sz="0" w:space="0" w:color="auto"/>
                <w:left w:val="none" w:sz="0" w:space="0" w:color="auto"/>
                <w:bottom w:val="none" w:sz="0" w:space="0" w:color="auto"/>
                <w:right w:val="none" w:sz="0" w:space="0" w:color="auto"/>
              </w:divBdr>
            </w:div>
            <w:div w:id="1394504352">
              <w:marLeft w:val="0"/>
              <w:marRight w:val="0"/>
              <w:marTop w:val="0"/>
              <w:marBottom w:val="0"/>
              <w:divBdr>
                <w:top w:val="none" w:sz="0" w:space="0" w:color="auto"/>
                <w:left w:val="none" w:sz="0" w:space="0" w:color="auto"/>
                <w:bottom w:val="none" w:sz="0" w:space="0" w:color="auto"/>
                <w:right w:val="none" w:sz="0" w:space="0" w:color="auto"/>
              </w:divBdr>
            </w:div>
          </w:divsChild>
        </w:div>
        <w:div w:id="475758077">
          <w:marLeft w:val="0"/>
          <w:marRight w:val="0"/>
          <w:marTop w:val="0"/>
          <w:marBottom w:val="0"/>
          <w:divBdr>
            <w:top w:val="none" w:sz="0" w:space="0" w:color="auto"/>
            <w:left w:val="none" w:sz="0" w:space="0" w:color="auto"/>
            <w:bottom w:val="none" w:sz="0" w:space="0" w:color="auto"/>
            <w:right w:val="none" w:sz="0" w:space="0" w:color="auto"/>
          </w:divBdr>
          <w:divsChild>
            <w:div w:id="29230808">
              <w:marLeft w:val="0"/>
              <w:marRight w:val="0"/>
              <w:marTop w:val="0"/>
              <w:marBottom w:val="0"/>
              <w:divBdr>
                <w:top w:val="none" w:sz="0" w:space="0" w:color="auto"/>
                <w:left w:val="none" w:sz="0" w:space="0" w:color="auto"/>
                <w:bottom w:val="none" w:sz="0" w:space="0" w:color="auto"/>
                <w:right w:val="none" w:sz="0" w:space="0" w:color="auto"/>
              </w:divBdr>
            </w:div>
            <w:div w:id="1570112682">
              <w:marLeft w:val="0"/>
              <w:marRight w:val="0"/>
              <w:marTop w:val="0"/>
              <w:marBottom w:val="0"/>
              <w:divBdr>
                <w:top w:val="none" w:sz="0" w:space="0" w:color="auto"/>
                <w:left w:val="none" w:sz="0" w:space="0" w:color="auto"/>
                <w:bottom w:val="none" w:sz="0" w:space="0" w:color="auto"/>
                <w:right w:val="none" w:sz="0" w:space="0" w:color="auto"/>
              </w:divBdr>
            </w:div>
          </w:divsChild>
        </w:div>
        <w:div w:id="494076715">
          <w:marLeft w:val="0"/>
          <w:marRight w:val="0"/>
          <w:marTop w:val="0"/>
          <w:marBottom w:val="0"/>
          <w:divBdr>
            <w:top w:val="none" w:sz="0" w:space="0" w:color="auto"/>
            <w:left w:val="none" w:sz="0" w:space="0" w:color="auto"/>
            <w:bottom w:val="none" w:sz="0" w:space="0" w:color="auto"/>
            <w:right w:val="none" w:sz="0" w:space="0" w:color="auto"/>
          </w:divBdr>
          <w:divsChild>
            <w:div w:id="490945491">
              <w:marLeft w:val="0"/>
              <w:marRight w:val="0"/>
              <w:marTop w:val="0"/>
              <w:marBottom w:val="0"/>
              <w:divBdr>
                <w:top w:val="none" w:sz="0" w:space="0" w:color="auto"/>
                <w:left w:val="none" w:sz="0" w:space="0" w:color="auto"/>
                <w:bottom w:val="none" w:sz="0" w:space="0" w:color="auto"/>
                <w:right w:val="none" w:sz="0" w:space="0" w:color="auto"/>
              </w:divBdr>
            </w:div>
          </w:divsChild>
        </w:div>
        <w:div w:id="596838471">
          <w:marLeft w:val="0"/>
          <w:marRight w:val="0"/>
          <w:marTop w:val="0"/>
          <w:marBottom w:val="0"/>
          <w:divBdr>
            <w:top w:val="none" w:sz="0" w:space="0" w:color="auto"/>
            <w:left w:val="none" w:sz="0" w:space="0" w:color="auto"/>
            <w:bottom w:val="none" w:sz="0" w:space="0" w:color="auto"/>
            <w:right w:val="none" w:sz="0" w:space="0" w:color="auto"/>
          </w:divBdr>
          <w:divsChild>
            <w:div w:id="1453405659">
              <w:marLeft w:val="0"/>
              <w:marRight w:val="0"/>
              <w:marTop w:val="0"/>
              <w:marBottom w:val="0"/>
              <w:divBdr>
                <w:top w:val="none" w:sz="0" w:space="0" w:color="auto"/>
                <w:left w:val="none" w:sz="0" w:space="0" w:color="auto"/>
                <w:bottom w:val="none" w:sz="0" w:space="0" w:color="auto"/>
                <w:right w:val="none" w:sz="0" w:space="0" w:color="auto"/>
              </w:divBdr>
            </w:div>
          </w:divsChild>
        </w:div>
        <w:div w:id="777139208">
          <w:marLeft w:val="0"/>
          <w:marRight w:val="0"/>
          <w:marTop w:val="0"/>
          <w:marBottom w:val="0"/>
          <w:divBdr>
            <w:top w:val="none" w:sz="0" w:space="0" w:color="auto"/>
            <w:left w:val="none" w:sz="0" w:space="0" w:color="auto"/>
            <w:bottom w:val="none" w:sz="0" w:space="0" w:color="auto"/>
            <w:right w:val="none" w:sz="0" w:space="0" w:color="auto"/>
          </w:divBdr>
          <w:divsChild>
            <w:div w:id="1015808945">
              <w:marLeft w:val="0"/>
              <w:marRight w:val="0"/>
              <w:marTop w:val="0"/>
              <w:marBottom w:val="0"/>
              <w:divBdr>
                <w:top w:val="none" w:sz="0" w:space="0" w:color="auto"/>
                <w:left w:val="none" w:sz="0" w:space="0" w:color="auto"/>
                <w:bottom w:val="none" w:sz="0" w:space="0" w:color="auto"/>
                <w:right w:val="none" w:sz="0" w:space="0" w:color="auto"/>
              </w:divBdr>
            </w:div>
          </w:divsChild>
        </w:div>
        <w:div w:id="856843844">
          <w:marLeft w:val="0"/>
          <w:marRight w:val="0"/>
          <w:marTop w:val="0"/>
          <w:marBottom w:val="0"/>
          <w:divBdr>
            <w:top w:val="none" w:sz="0" w:space="0" w:color="auto"/>
            <w:left w:val="none" w:sz="0" w:space="0" w:color="auto"/>
            <w:bottom w:val="none" w:sz="0" w:space="0" w:color="auto"/>
            <w:right w:val="none" w:sz="0" w:space="0" w:color="auto"/>
          </w:divBdr>
          <w:divsChild>
            <w:div w:id="646471121">
              <w:marLeft w:val="0"/>
              <w:marRight w:val="0"/>
              <w:marTop w:val="0"/>
              <w:marBottom w:val="0"/>
              <w:divBdr>
                <w:top w:val="none" w:sz="0" w:space="0" w:color="auto"/>
                <w:left w:val="none" w:sz="0" w:space="0" w:color="auto"/>
                <w:bottom w:val="none" w:sz="0" w:space="0" w:color="auto"/>
                <w:right w:val="none" w:sz="0" w:space="0" w:color="auto"/>
              </w:divBdr>
            </w:div>
          </w:divsChild>
        </w:div>
        <w:div w:id="916672215">
          <w:marLeft w:val="0"/>
          <w:marRight w:val="0"/>
          <w:marTop w:val="0"/>
          <w:marBottom w:val="0"/>
          <w:divBdr>
            <w:top w:val="none" w:sz="0" w:space="0" w:color="auto"/>
            <w:left w:val="none" w:sz="0" w:space="0" w:color="auto"/>
            <w:bottom w:val="none" w:sz="0" w:space="0" w:color="auto"/>
            <w:right w:val="none" w:sz="0" w:space="0" w:color="auto"/>
          </w:divBdr>
          <w:divsChild>
            <w:div w:id="54087834">
              <w:marLeft w:val="0"/>
              <w:marRight w:val="0"/>
              <w:marTop w:val="0"/>
              <w:marBottom w:val="0"/>
              <w:divBdr>
                <w:top w:val="none" w:sz="0" w:space="0" w:color="auto"/>
                <w:left w:val="none" w:sz="0" w:space="0" w:color="auto"/>
                <w:bottom w:val="none" w:sz="0" w:space="0" w:color="auto"/>
                <w:right w:val="none" w:sz="0" w:space="0" w:color="auto"/>
              </w:divBdr>
            </w:div>
          </w:divsChild>
        </w:div>
        <w:div w:id="947079152">
          <w:marLeft w:val="0"/>
          <w:marRight w:val="0"/>
          <w:marTop w:val="0"/>
          <w:marBottom w:val="0"/>
          <w:divBdr>
            <w:top w:val="none" w:sz="0" w:space="0" w:color="auto"/>
            <w:left w:val="none" w:sz="0" w:space="0" w:color="auto"/>
            <w:bottom w:val="none" w:sz="0" w:space="0" w:color="auto"/>
            <w:right w:val="none" w:sz="0" w:space="0" w:color="auto"/>
          </w:divBdr>
          <w:divsChild>
            <w:div w:id="1975401948">
              <w:marLeft w:val="0"/>
              <w:marRight w:val="0"/>
              <w:marTop w:val="0"/>
              <w:marBottom w:val="0"/>
              <w:divBdr>
                <w:top w:val="none" w:sz="0" w:space="0" w:color="auto"/>
                <w:left w:val="none" w:sz="0" w:space="0" w:color="auto"/>
                <w:bottom w:val="none" w:sz="0" w:space="0" w:color="auto"/>
                <w:right w:val="none" w:sz="0" w:space="0" w:color="auto"/>
              </w:divBdr>
            </w:div>
          </w:divsChild>
        </w:div>
        <w:div w:id="988023867">
          <w:marLeft w:val="0"/>
          <w:marRight w:val="0"/>
          <w:marTop w:val="0"/>
          <w:marBottom w:val="0"/>
          <w:divBdr>
            <w:top w:val="none" w:sz="0" w:space="0" w:color="auto"/>
            <w:left w:val="none" w:sz="0" w:space="0" w:color="auto"/>
            <w:bottom w:val="none" w:sz="0" w:space="0" w:color="auto"/>
            <w:right w:val="none" w:sz="0" w:space="0" w:color="auto"/>
          </w:divBdr>
          <w:divsChild>
            <w:div w:id="6445994">
              <w:marLeft w:val="0"/>
              <w:marRight w:val="0"/>
              <w:marTop w:val="0"/>
              <w:marBottom w:val="0"/>
              <w:divBdr>
                <w:top w:val="none" w:sz="0" w:space="0" w:color="auto"/>
                <w:left w:val="none" w:sz="0" w:space="0" w:color="auto"/>
                <w:bottom w:val="none" w:sz="0" w:space="0" w:color="auto"/>
                <w:right w:val="none" w:sz="0" w:space="0" w:color="auto"/>
              </w:divBdr>
            </w:div>
          </w:divsChild>
        </w:div>
        <w:div w:id="1057122201">
          <w:marLeft w:val="0"/>
          <w:marRight w:val="0"/>
          <w:marTop w:val="0"/>
          <w:marBottom w:val="0"/>
          <w:divBdr>
            <w:top w:val="none" w:sz="0" w:space="0" w:color="auto"/>
            <w:left w:val="none" w:sz="0" w:space="0" w:color="auto"/>
            <w:bottom w:val="none" w:sz="0" w:space="0" w:color="auto"/>
            <w:right w:val="none" w:sz="0" w:space="0" w:color="auto"/>
          </w:divBdr>
          <w:divsChild>
            <w:div w:id="472137991">
              <w:marLeft w:val="0"/>
              <w:marRight w:val="0"/>
              <w:marTop w:val="0"/>
              <w:marBottom w:val="0"/>
              <w:divBdr>
                <w:top w:val="none" w:sz="0" w:space="0" w:color="auto"/>
                <w:left w:val="none" w:sz="0" w:space="0" w:color="auto"/>
                <w:bottom w:val="none" w:sz="0" w:space="0" w:color="auto"/>
                <w:right w:val="none" w:sz="0" w:space="0" w:color="auto"/>
              </w:divBdr>
            </w:div>
            <w:div w:id="1101533687">
              <w:marLeft w:val="0"/>
              <w:marRight w:val="0"/>
              <w:marTop w:val="0"/>
              <w:marBottom w:val="0"/>
              <w:divBdr>
                <w:top w:val="none" w:sz="0" w:space="0" w:color="auto"/>
                <w:left w:val="none" w:sz="0" w:space="0" w:color="auto"/>
                <w:bottom w:val="none" w:sz="0" w:space="0" w:color="auto"/>
                <w:right w:val="none" w:sz="0" w:space="0" w:color="auto"/>
              </w:divBdr>
            </w:div>
          </w:divsChild>
        </w:div>
        <w:div w:id="1060594930">
          <w:marLeft w:val="0"/>
          <w:marRight w:val="0"/>
          <w:marTop w:val="0"/>
          <w:marBottom w:val="0"/>
          <w:divBdr>
            <w:top w:val="none" w:sz="0" w:space="0" w:color="auto"/>
            <w:left w:val="none" w:sz="0" w:space="0" w:color="auto"/>
            <w:bottom w:val="none" w:sz="0" w:space="0" w:color="auto"/>
            <w:right w:val="none" w:sz="0" w:space="0" w:color="auto"/>
          </w:divBdr>
          <w:divsChild>
            <w:div w:id="7144285">
              <w:marLeft w:val="0"/>
              <w:marRight w:val="0"/>
              <w:marTop w:val="0"/>
              <w:marBottom w:val="0"/>
              <w:divBdr>
                <w:top w:val="none" w:sz="0" w:space="0" w:color="auto"/>
                <w:left w:val="none" w:sz="0" w:space="0" w:color="auto"/>
                <w:bottom w:val="none" w:sz="0" w:space="0" w:color="auto"/>
                <w:right w:val="none" w:sz="0" w:space="0" w:color="auto"/>
              </w:divBdr>
            </w:div>
            <w:div w:id="31930187">
              <w:marLeft w:val="0"/>
              <w:marRight w:val="0"/>
              <w:marTop w:val="0"/>
              <w:marBottom w:val="0"/>
              <w:divBdr>
                <w:top w:val="none" w:sz="0" w:space="0" w:color="auto"/>
                <w:left w:val="none" w:sz="0" w:space="0" w:color="auto"/>
                <w:bottom w:val="none" w:sz="0" w:space="0" w:color="auto"/>
                <w:right w:val="none" w:sz="0" w:space="0" w:color="auto"/>
              </w:divBdr>
            </w:div>
            <w:div w:id="278727372">
              <w:marLeft w:val="0"/>
              <w:marRight w:val="0"/>
              <w:marTop w:val="0"/>
              <w:marBottom w:val="0"/>
              <w:divBdr>
                <w:top w:val="none" w:sz="0" w:space="0" w:color="auto"/>
                <w:left w:val="none" w:sz="0" w:space="0" w:color="auto"/>
                <w:bottom w:val="none" w:sz="0" w:space="0" w:color="auto"/>
                <w:right w:val="none" w:sz="0" w:space="0" w:color="auto"/>
              </w:divBdr>
            </w:div>
            <w:div w:id="358431958">
              <w:marLeft w:val="0"/>
              <w:marRight w:val="0"/>
              <w:marTop w:val="0"/>
              <w:marBottom w:val="0"/>
              <w:divBdr>
                <w:top w:val="none" w:sz="0" w:space="0" w:color="auto"/>
                <w:left w:val="none" w:sz="0" w:space="0" w:color="auto"/>
                <w:bottom w:val="none" w:sz="0" w:space="0" w:color="auto"/>
                <w:right w:val="none" w:sz="0" w:space="0" w:color="auto"/>
              </w:divBdr>
            </w:div>
            <w:div w:id="1063674033">
              <w:marLeft w:val="0"/>
              <w:marRight w:val="0"/>
              <w:marTop w:val="0"/>
              <w:marBottom w:val="0"/>
              <w:divBdr>
                <w:top w:val="none" w:sz="0" w:space="0" w:color="auto"/>
                <w:left w:val="none" w:sz="0" w:space="0" w:color="auto"/>
                <w:bottom w:val="none" w:sz="0" w:space="0" w:color="auto"/>
                <w:right w:val="none" w:sz="0" w:space="0" w:color="auto"/>
              </w:divBdr>
            </w:div>
            <w:div w:id="2069180810">
              <w:marLeft w:val="0"/>
              <w:marRight w:val="0"/>
              <w:marTop w:val="0"/>
              <w:marBottom w:val="0"/>
              <w:divBdr>
                <w:top w:val="none" w:sz="0" w:space="0" w:color="auto"/>
                <w:left w:val="none" w:sz="0" w:space="0" w:color="auto"/>
                <w:bottom w:val="none" w:sz="0" w:space="0" w:color="auto"/>
                <w:right w:val="none" w:sz="0" w:space="0" w:color="auto"/>
              </w:divBdr>
            </w:div>
          </w:divsChild>
        </w:div>
        <w:div w:id="1064642393">
          <w:marLeft w:val="0"/>
          <w:marRight w:val="0"/>
          <w:marTop w:val="0"/>
          <w:marBottom w:val="0"/>
          <w:divBdr>
            <w:top w:val="none" w:sz="0" w:space="0" w:color="auto"/>
            <w:left w:val="none" w:sz="0" w:space="0" w:color="auto"/>
            <w:bottom w:val="none" w:sz="0" w:space="0" w:color="auto"/>
            <w:right w:val="none" w:sz="0" w:space="0" w:color="auto"/>
          </w:divBdr>
          <w:divsChild>
            <w:div w:id="689068670">
              <w:marLeft w:val="0"/>
              <w:marRight w:val="0"/>
              <w:marTop w:val="0"/>
              <w:marBottom w:val="0"/>
              <w:divBdr>
                <w:top w:val="none" w:sz="0" w:space="0" w:color="auto"/>
                <w:left w:val="none" w:sz="0" w:space="0" w:color="auto"/>
                <w:bottom w:val="none" w:sz="0" w:space="0" w:color="auto"/>
                <w:right w:val="none" w:sz="0" w:space="0" w:color="auto"/>
              </w:divBdr>
            </w:div>
            <w:div w:id="726415780">
              <w:marLeft w:val="0"/>
              <w:marRight w:val="0"/>
              <w:marTop w:val="0"/>
              <w:marBottom w:val="0"/>
              <w:divBdr>
                <w:top w:val="none" w:sz="0" w:space="0" w:color="auto"/>
                <w:left w:val="none" w:sz="0" w:space="0" w:color="auto"/>
                <w:bottom w:val="none" w:sz="0" w:space="0" w:color="auto"/>
                <w:right w:val="none" w:sz="0" w:space="0" w:color="auto"/>
              </w:divBdr>
            </w:div>
            <w:div w:id="1383671515">
              <w:marLeft w:val="0"/>
              <w:marRight w:val="0"/>
              <w:marTop w:val="0"/>
              <w:marBottom w:val="0"/>
              <w:divBdr>
                <w:top w:val="none" w:sz="0" w:space="0" w:color="auto"/>
                <w:left w:val="none" w:sz="0" w:space="0" w:color="auto"/>
                <w:bottom w:val="none" w:sz="0" w:space="0" w:color="auto"/>
                <w:right w:val="none" w:sz="0" w:space="0" w:color="auto"/>
              </w:divBdr>
            </w:div>
            <w:div w:id="1739130484">
              <w:marLeft w:val="0"/>
              <w:marRight w:val="0"/>
              <w:marTop w:val="0"/>
              <w:marBottom w:val="0"/>
              <w:divBdr>
                <w:top w:val="none" w:sz="0" w:space="0" w:color="auto"/>
                <w:left w:val="none" w:sz="0" w:space="0" w:color="auto"/>
                <w:bottom w:val="none" w:sz="0" w:space="0" w:color="auto"/>
                <w:right w:val="none" w:sz="0" w:space="0" w:color="auto"/>
              </w:divBdr>
            </w:div>
          </w:divsChild>
        </w:div>
        <w:div w:id="1140877425">
          <w:marLeft w:val="0"/>
          <w:marRight w:val="0"/>
          <w:marTop w:val="0"/>
          <w:marBottom w:val="0"/>
          <w:divBdr>
            <w:top w:val="none" w:sz="0" w:space="0" w:color="auto"/>
            <w:left w:val="none" w:sz="0" w:space="0" w:color="auto"/>
            <w:bottom w:val="none" w:sz="0" w:space="0" w:color="auto"/>
            <w:right w:val="none" w:sz="0" w:space="0" w:color="auto"/>
          </w:divBdr>
          <w:divsChild>
            <w:div w:id="185560250">
              <w:marLeft w:val="0"/>
              <w:marRight w:val="0"/>
              <w:marTop w:val="0"/>
              <w:marBottom w:val="0"/>
              <w:divBdr>
                <w:top w:val="none" w:sz="0" w:space="0" w:color="auto"/>
                <w:left w:val="none" w:sz="0" w:space="0" w:color="auto"/>
                <w:bottom w:val="none" w:sz="0" w:space="0" w:color="auto"/>
                <w:right w:val="none" w:sz="0" w:space="0" w:color="auto"/>
              </w:divBdr>
            </w:div>
          </w:divsChild>
        </w:div>
        <w:div w:id="1147668270">
          <w:marLeft w:val="0"/>
          <w:marRight w:val="0"/>
          <w:marTop w:val="0"/>
          <w:marBottom w:val="0"/>
          <w:divBdr>
            <w:top w:val="none" w:sz="0" w:space="0" w:color="auto"/>
            <w:left w:val="none" w:sz="0" w:space="0" w:color="auto"/>
            <w:bottom w:val="none" w:sz="0" w:space="0" w:color="auto"/>
            <w:right w:val="none" w:sz="0" w:space="0" w:color="auto"/>
          </w:divBdr>
          <w:divsChild>
            <w:div w:id="465776572">
              <w:marLeft w:val="0"/>
              <w:marRight w:val="0"/>
              <w:marTop w:val="0"/>
              <w:marBottom w:val="0"/>
              <w:divBdr>
                <w:top w:val="none" w:sz="0" w:space="0" w:color="auto"/>
                <w:left w:val="none" w:sz="0" w:space="0" w:color="auto"/>
                <w:bottom w:val="none" w:sz="0" w:space="0" w:color="auto"/>
                <w:right w:val="none" w:sz="0" w:space="0" w:color="auto"/>
              </w:divBdr>
            </w:div>
            <w:div w:id="1089812388">
              <w:marLeft w:val="0"/>
              <w:marRight w:val="0"/>
              <w:marTop w:val="0"/>
              <w:marBottom w:val="0"/>
              <w:divBdr>
                <w:top w:val="none" w:sz="0" w:space="0" w:color="auto"/>
                <w:left w:val="none" w:sz="0" w:space="0" w:color="auto"/>
                <w:bottom w:val="none" w:sz="0" w:space="0" w:color="auto"/>
                <w:right w:val="none" w:sz="0" w:space="0" w:color="auto"/>
              </w:divBdr>
            </w:div>
            <w:div w:id="1559777210">
              <w:marLeft w:val="0"/>
              <w:marRight w:val="0"/>
              <w:marTop w:val="0"/>
              <w:marBottom w:val="0"/>
              <w:divBdr>
                <w:top w:val="none" w:sz="0" w:space="0" w:color="auto"/>
                <w:left w:val="none" w:sz="0" w:space="0" w:color="auto"/>
                <w:bottom w:val="none" w:sz="0" w:space="0" w:color="auto"/>
                <w:right w:val="none" w:sz="0" w:space="0" w:color="auto"/>
              </w:divBdr>
            </w:div>
          </w:divsChild>
        </w:div>
        <w:div w:id="1286544507">
          <w:marLeft w:val="0"/>
          <w:marRight w:val="0"/>
          <w:marTop w:val="0"/>
          <w:marBottom w:val="0"/>
          <w:divBdr>
            <w:top w:val="none" w:sz="0" w:space="0" w:color="auto"/>
            <w:left w:val="none" w:sz="0" w:space="0" w:color="auto"/>
            <w:bottom w:val="none" w:sz="0" w:space="0" w:color="auto"/>
            <w:right w:val="none" w:sz="0" w:space="0" w:color="auto"/>
          </w:divBdr>
          <w:divsChild>
            <w:div w:id="2062094889">
              <w:marLeft w:val="0"/>
              <w:marRight w:val="0"/>
              <w:marTop w:val="0"/>
              <w:marBottom w:val="0"/>
              <w:divBdr>
                <w:top w:val="none" w:sz="0" w:space="0" w:color="auto"/>
                <w:left w:val="none" w:sz="0" w:space="0" w:color="auto"/>
                <w:bottom w:val="none" w:sz="0" w:space="0" w:color="auto"/>
                <w:right w:val="none" w:sz="0" w:space="0" w:color="auto"/>
              </w:divBdr>
            </w:div>
          </w:divsChild>
        </w:div>
        <w:div w:id="1290824029">
          <w:marLeft w:val="0"/>
          <w:marRight w:val="0"/>
          <w:marTop w:val="0"/>
          <w:marBottom w:val="0"/>
          <w:divBdr>
            <w:top w:val="none" w:sz="0" w:space="0" w:color="auto"/>
            <w:left w:val="none" w:sz="0" w:space="0" w:color="auto"/>
            <w:bottom w:val="none" w:sz="0" w:space="0" w:color="auto"/>
            <w:right w:val="none" w:sz="0" w:space="0" w:color="auto"/>
          </w:divBdr>
          <w:divsChild>
            <w:div w:id="464929712">
              <w:marLeft w:val="0"/>
              <w:marRight w:val="0"/>
              <w:marTop w:val="0"/>
              <w:marBottom w:val="0"/>
              <w:divBdr>
                <w:top w:val="none" w:sz="0" w:space="0" w:color="auto"/>
                <w:left w:val="none" w:sz="0" w:space="0" w:color="auto"/>
                <w:bottom w:val="none" w:sz="0" w:space="0" w:color="auto"/>
                <w:right w:val="none" w:sz="0" w:space="0" w:color="auto"/>
              </w:divBdr>
            </w:div>
          </w:divsChild>
        </w:div>
        <w:div w:id="1342510325">
          <w:marLeft w:val="0"/>
          <w:marRight w:val="0"/>
          <w:marTop w:val="0"/>
          <w:marBottom w:val="0"/>
          <w:divBdr>
            <w:top w:val="none" w:sz="0" w:space="0" w:color="auto"/>
            <w:left w:val="none" w:sz="0" w:space="0" w:color="auto"/>
            <w:bottom w:val="none" w:sz="0" w:space="0" w:color="auto"/>
            <w:right w:val="none" w:sz="0" w:space="0" w:color="auto"/>
          </w:divBdr>
          <w:divsChild>
            <w:div w:id="670717003">
              <w:marLeft w:val="0"/>
              <w:marRight w:val="0"/>
              <w:marTop w:val="0"/>
              <w:marBottom w:val="0"/>
              <w:divBdr>
                <w:top w:val="none" w:sz="0" w:space="0" w:color="auto"/>
                <w:left w:val="none" w:sz="0" w:space="0" w:color="auto"/>
                <w:bottom w:val="none" w:sz="0" w:space="0" w:color="auto"/>
                <w:right w:val="none" w:sz="0" w:space="0" w:color="auto"/>
              </w:divBdr>
            </w:div>
          </w:divsChild>
        </w:div>
        <w:div w:id="1399747135">
          <w:marLeft w:val="0"/>
          <w:marRight w:val="0"/>
          <w:marTop w:val="0"/>
          <w:marBottom w:val="0"/>
          <w:divBdr>
            <w:top w:val="none" w:sz="0" w:space="0" w:color="auto"/>
            <w:left w:val="none" w:sz="0" w:space="0" w:color="auto"/>
            <w:bottom w:val="none" w:sz="0" w:space="0" w:color="auto"/>
            <w:right w:val="none" w:sz="0" w:space="0" w:color="auto"/>
          </w:divBdr>
          <w:divsChild>
            <w:div w:id="771241906">
              <w:marLeft w:val="0"/>
              <w:marRight w:val="0"/>
              <w:marTop w:val="0"/>
              <w:marBottom w:val="0"/>
              <w:divBdr>
                <w:top w:val="none" w:sz="0" w:space="0" w:color="auto"/>
                <w:left w:val="none" w:sz="0" w:space="0" w:color="auto"/>
                <w:bottom w:val="none" w:sz="0" w:space="0" w:color="auto"/>
                <w:right w:val="none" w:sz="0" w:space="0" w:color="auto"/>
              </w:divBdr>
            </w:div>
            <w:div w:id="825706783">
              <w:marLeft w:val="0"/>
              <w:marRight w:val="0"/>
              <w:marTop w:val="0"/>
              <w:marBottom w:val="0"/>
              <w:divBdr>
                <w:top w:val="none" w:sz="0" w:space="0" w:color="auto"/>
                <w:left w:val="none" w:sz="0" w:space="0" w:color="auto"/>
                <w:bottom w:val="none" w:sz="0" w:space="0" w:color="auto"/>
                <w:right w:val="none" w:sz="0" w:space="0" w:color="auto"/>
              </w:divBdr>
            </w:div>
          </w:divsChild>
        </w:div>
        <w:div w:id="1430003044">
          <w:marLeft w:val="0"/>
          <w:marRight w:val="0"/>
          <w:marTop w:val="0"/>
          <w:marBottom w:val="0"/>
          <w:divBdr>
            <w:top w:val="none" w:sz="0" w:space="0" w:color="auto"/>
            <w:left w:val="none" w:sz="0" w:space="0" w:color="auto"/>
            <w:bottom w:val="none" w:sz="0" w:space="0" w:color="auto"/>
            <w:right w:val="none" w:sz="0" w:space="0" w:color="auto"/>
          </w:divBdr>
          <w:divsChild>
            <w:div w:id="471873798">
              <w:marLeft w:val="0"/>
              <w:marRight w:val="0"/>
              <w:marTop w:val="0"/>
              <w:marBottom w:val="0"/>
              <w:divBdr>
                <w:top w:val="none" w:sz="0" w:space="0" w:color="auto"/>
                <w:left w:val="none" w:sz="0" w:space="0" w:color="auto"/>
                <w:bottom w:val="none" w:sz="0" w:space="0" w:color="auto"/>
                <w:right w:val="none" w:sz="0" w:space="0" w:color="auto"/>
              </w:divBdr>
            </w:div>
            <w:div w:id="1181241415">
              <w:marLeft w:val="0"/>
              <w:marRight w:val="0"/>
              <w:marTop w:val="0"/>
              <w:marBottom w:val="0"/>
              <w:divBdr>
                <w:top w:val="none" w:sz="0" w:space="0" w:color="auto"/>
                <w:left w:val="none" w:sz="0" w:space="0" w:color="auto"/>
                <w:bottom w:val="none" w:sz="0" w:space="0" w:color="auto"/>
                <w:right w:val="none" w:sz="0" w:space="0" w:color="auto"/>
              </w:divBdr>
            </w:div>
          </w:divsChild>
        </w:div>
        <w:div w:id="1572040616">
          <w:marLeft w:val="0"/>
          <w:marRight w:val="0"/>
          <w:marTop w:val="0"/>
          <w:marBottom w:val="0"/>
          <w:divBdr>
            <w:top w:val="none" w:sz="0" w:space="0" w:color="auto"/>
            <w:left w:val="none" w:sz="0" w:space="0" w:color="auto"/>
            <w:bottom w:val="none" w:sz="0" w:space="0" w:color="auto"/>
            <w:right w:val="none" w:sz="0" w:space="0" w:color="auto"/>
          </w:divBdr>
          <w:divsChild>
            <w:div w:id="383607103">
              <w:marLeft w:val="0"/>
              <w:marRight w:val="0"/>
              <w:marTop w:val="0"/>
              <w:marBottom w:val="0"/>
              <w:divBdr>
                <w:top w:val="none" w:sz="0" w:space="0" w:color="auto"/>
                <w:left w:val="none" w:sz="0" w:space="0" w:color="auto"/>
                <w:bottom w:val="none" w:sz="0" w:space="0" w:color="auto"/>
                <w:right w:val="none" w:sz="0" w:space="0" w:color="auto"/>
              </w:divBdr>
            </w:div>
            <w:div w:id="570237681">
              <w:marLeft w:val="0"/>
              <w:marRight w:val="0"/>
              <w:marTop w:val="0"/>
              <w:marBottom w:val="0"/>
              <w:divBdr>
                <w:top w:val="none" w:sz="0" w:space="0" w:color="auto"/>
                <w:left w:val="none" w:sz="0" w:space="0" w:color="auto"/>
                <w:bottom w:val="none" w:sz="0" w:space="0" w:color="auto"/>
                <w:right w:val="none" w:sz="0" w:space="0" w:color="auto"/>
              </w:divBdr>
            </w:div>
            <w:div w:id="1703285782">
              <w:marLeft w:val="0"/>
              <w:marRight w:val="0"/>
              <w:marTop w:val="0"/>
              <w:marBottom w:val="0"/>
              <w:divBdr>
                <w:top w:val="none" w:sz="0" w:space="0" w:color="auto"/>
                <w:left w:val="none" w:sz="0" w:space="0" w:color="auto"/>
                <w:bottom w:val="none" w:sz="0" w:space="0" w:color="auto"/>
                <w:right w:val="none" w:sz="0" w:space="0" w:color="auto"/>
              </w:divBdr>
            </w:div>
          </w:divsChild>
        </w:div>
        <w:div w:id="1668820803">
          <w:marLeft w:val="0"/>
          <w:marRight w:val="0"/>
          <w:marTop w:val="0"/>
          <w:marBottom w:val="0"/>
          <w:divBdr>
            <w:top w:val="none" w:sz="0" w:space="0" w:color="auto"/>
            <w:left w:val="none" w:sz="0" w:space="0" w:color="auto"/>
            <w:bottom w:val="none" w:sz="0" w:space="0" w:color="auto"/>
            <w:right w:val="none" w:sz="0" w:space="0" w:color="auto"/>
          </w:divBdr>
          <w:divsChild>
            <w:div w:id="135997662">
              <w:marLeft w:val="0"/>
              <w:marRight w:val="0"/>
              <w:marTop w:val="0"/>
              <w:marBottom w:val="0"/>
              <w:divBdr>
                <w:top w:val="none" w:sz="0" w:space="0" w:color="auto"/>
                <w:left w:val="none" w:sz="0" w:space="0" w:color="auto"/>
                <w:bottom w:val="none" w:sz="0" w:space="0" w:color="auto"/>
                <w:right w:val="none" w:sz="0" w:space="0" w:color="auto"/>
              </w:divBdr>
            </w:div>
          </w:divsChild>
        </w:div>
        <w:div w:id="1747414135">
          <w:marLeft w:val="0"/>
          <w:marRight w:val="0"/>
          <w:marTop w:val="0"/>
          <w:marBottom w:val="0"/>
          <w:divBdr>
            <w:top w:val="none" w:sz="0" w:space="0" w:color="auto"/>
            <w:left w:val="none" w:sz="0" w:space="0" w:color="auto"/>
            <w:bottom w:val="none" w:sz="0" w:space="0" w:color="auto"/>
            <w:right w:val="none" w:sz="0" w:space="0" w:color="auto"/>
          </w:divBdr>
          <w:divsChild>
            <w:div w:id="74979736">
              <w:marLeft w:val="0"/>
              <w:marRight w:val="0"/>
              <w:marTop w:val="0"/>
              <w:marBottom w:val="0"/>
              <w:divBdr>
                <w:top w:val="none" w:sz="0" w:space="0" w:color="auto"/>
                <w:left w:val="none" w:sz="0" w:space="0" w:color="auto"/>
                <w:bottom w:val="none" w:sz="0" w:space="0" w:color="auto"/>
                <w:right w:val="none" w:sz="0" w:space="0" w:color="auto"/>
              </w:divBdr>
            </w:div>
            <w:div w:id="658922188">
              <w:marLeft w:val="0"/>
              <w:marRight w:val="0"/>
              <w:marTop w:val="0"/>
              <w:marBottom w:val="0"/>
              <w:divBdr>
                <w:top w:val="none" w:sz="0" w:space="0" w:color="auto"/>
                <w:left w:val="none" w:sz="0" w:space="0" w:color="auto"/>
                <w:bottom w:val="none" w:sz="0" w:space="0" w:color="auto"/>
                <w:right w:val="none" w:sz="0" w:space="0" w:color="auto"/>
              </w:divBdr>
            </w:div>
            <w:div w:id="1284732000">
              <w:marLeft w:val="0"/>
              <w:marRight w:val="0"/>
              <w:marTop w:val="0"/>
              <w:marBottom w:val="0"/>
              <w:divBdr>
                <w:top w:val="none" w:sz="0" w:space="0" w:color="auto"/>
                <w:left w:val="none" w:sz="0" w:space="0" w:color="auto"/>
                <w:bottom w:val="none" w:sz="0" w:space="0" w:color="auto"/>
                <w:right w:val="none" w:sz="0" w:space="0" w:color="auto"/>
              </w:divBdr>
            </w:div>
            <w:div w:id="2031834268">
              <w:marLeft w:val="0"/>
              <w:marRight w:val="0"/>
              <w:marTop w:val="0"/>
              <w:marBottom w:val="0"/>
              <w:divBdr>
                <w:top w:val="none" w:sz="0" w:space="0" w:color="auto"/>
                <w:left w:val="none" w:sz="0" w:space="0" w:color="auto"/>
                <w:bottom w:val="none" w:sz="0" w:space="0" w:color="auto"/>
                <w:right w:val="none" w:sz="0" w:space="0" w:color="auto"/>
              </w:divBdr>
            </w:div>
          </w:divsChild>
        </w:div>
        <w:div w:id="1748963886">
          <w:marLeft w:val="0"/>
          <w:marRight w:val="0"/>
          <w:marTop w:val="0"/>
          <w:marBottom w:val="0"/>
          <w:divBdr>
            <w:top w:val="none" w:sz="0" w:space="0" w:color="auto"/>
            <w:left w:val="none" w:sz="0" w:space="0" w:color="auto"/>
            <w:bottom w:val="none" w:sz="0" w:space="0" w:color="auto"/>
            <w:right w:val="none" w:sz="0" w:space="0" w:color="auto"/>
          </w:divBdr>
          <w:divsChild>
            <w:div w:id="98263467">
              <w:marLeft w:val="0"/>
              <w:marRight w:val="0"/>
              <w:marTop w:val="0"/>
              <w:marBottom w:val="0"/>
              <w:divBdr>
                <w:top w:val="none" w:sz="0" w:space="0" w:color="auto"/>
                <w:left w:val="none" w:sz="0" w:space="0" w:color="auto"/>
                <w:bottom w:val="none" w:sz="0" w:space="0" w:color="auto"/>
                <w:right w:val="none" w:sz="0" w:space="0" w:color="auto"/>
              </w:divBdr>
            </w:div>
            <w:div w:id="1392580122">
              <w:marLeft w:val="0"/>
              <w:marRight w:val="0"/>
              <w:marTop w:val="0"/>
              <w:marBottom w:val="0"/>
              <w:divBdr>
                <w:top w:val="none" w:sz="0" w:space="0" w:color="auto"/>
                <w:left w:val="none" w:sz="0" w:space="0" w:color="auto"/>
                <w:bottom w:val="none" w:sz="0" w:space="0" w:color="auto"/>
                <w:right w:val="none" w:sz="0" w:space="0" w:color="auto"/>
              </w:divBdr>
            </w:div>
            <w:div w:id="2064478061">
              <w:marLeft w:val="0"/>
              <w:marRight w:val="0"/>
              <w:marTop w:val="0"/>
              <w:marBottom w:val="0"/>
              <w:divBdr>
                <w:top w:val="none" w:sz="0" w:space="0" w:color="auto"/>
                <w:left w:val="none" w:sz="0" w:space="0" w:color="auto"/>
                <w:bottom w:val="none" w:sz="0" w:space="0" w:color="auto"/>
                <w:right w:val="none" w:sz="0" w:space="0" w:color="auto"/>
              </w:divBdr>
            </w:div>
          </w:divsChild>
        </w:div>
        <w:div w:id="1833830335">
          <w:marLeft w:val="0"/>
          <w:marRight w:val="0"/>
          <w:marTop w:val="0"/>
          <w:marBottom w:val="0"/>
          <w:divBdr>
            <w:top w:val="none" w:sz="0" w:space="0" w:color="auto"/>
            <w:left w:val="none" w:sz="0" w:space="0" w:color="auto"/>
            <w:bottom w:val="none" w:sz="0" w:space="0" w:color="auto"/>
            <w:right w:val="none" w:sz="0" w:space="0" w:color="auto"/>
          </w:divBdr>
          <w:divsChild>
            <w:div w:id="951861022">
              <w:marLeft w:val="0"/>
              <w:marRight w:val="0"/>
              <w:marTop w:val="0"/>
              <w:marBottom w:val="0"/>
              <w:divBdr>
                <w:top w:val="none" w:sz="0" w:space="0" w:color="auto"/>
                <w:left w:val="none" w:sz="0" w:space="0" w:color="auto"/>
                <w:bottom w:val="none" w:sz="0" w:space="0" w:color="auto"/>
                <w:right w:val="none" w:sz="0" w:space="0" w:color="auto"/>
              </w:divBdr>
            </w:div>
          </w:divsChild>
        </w:div>
        <w:div w:id="1846706129">
          <w:marLeft w:val="0"/>
          <w:marRight w:val="0"/>
          <w:marTop w:val="0"/>
          <w:marBottom w:val="0"/>
          <w:divBdr>
            <w:top w:val="none" w:sz="0" w:space="0" w:color="auto"/>
            <w:left w:val="none" w:sz="0" w:space="0" w:color="auto"/>
            <w:bottom w:val="none" w:sz="0" w:space="0" w:color="auto"/>
            <w:right w:val="none" w:sz="0" w:space="0" w:color="auto"/>
          </w:divBdr>
          <w:divsChild>
            <w:div w:id="431433063">
              <w:marLeft w:val="0"/>
              <w:marRight w:val="0"/>
              <w:marTop w:val="0"/>
              <w:marBottom w:val="0"/>
              <w:divBdr>
                <w:top w:val="none" w:sz="0" w:space="0" w:color="auto"/>
                <w:left w:val="none" w:sz="0" w:space="0" w:color="auto"/>
                <w:bottom w:val="none" w:sz="0" w:space="0" w:color="auto"/>
                <w:right w:val="none" w:sz="0" w:space="0" w:color="auto"/>
              </w:divBdr>
            </w:div>
          </w:divsChild>
        </w:div>
        <w:div w:id="1891841418">
          <w:marLeft w:val="0"/>
          <w:marRight w:val="0"/>
          <w:marTop w:val="0"/>
          <w:marBottom w:val="0"/>
          <w:divBdr>
            <w:top w:val="none" w:sz="0" w:space="0" w:color="auto"/>
            <w:left w:val="none" w:sz="0" w:space="0" w:color="auto"/>
            <w:bottom w:val="none" w:sz="0" w:space="0" w:color="auto"/>
            <w:right w:val="none" w:sz="0" w:space="0" w:color="auto"/>
          </w:divBdr>
          <w:divsChild>
            <w:div w:id="1720130088">
              <w:marLeft w:val="0"/>
              <w:marRight w:val="0"/>
              <w:marTop w:val="0"/>
              <w:marBottom w:val="0"/>
              <w:divBdr>
                <w:top w:val="none" w:sz="0" w:space="0" w:color="auto"/>
                <w:left w:val="none" w:sz="0" w:space="0" w:color="auto"/>
                <w:bottom w:val="none" w:sz="0" w:space="0" w:color="auto"/>
                <w:right w:val="none" w:sz="0" w:space="0" w:color="auto"/>
              </w:divBdr>
            </w:div>
          </w:divsChild>
        </w:div>
        <w:div w:id="1971520637">
          <w:marLeft w:val="0"/>
          <w:marRight w:val="0"/>
          <w:marTop w:val="0"/>
          <w:marBottom w:val="0"/>
          <w:divBdr>
            <w:top w:val="none" w:sz="0" w:space="0" w:color="auto"/>
            <w:left w:val="none" w:sz="0" w:space="0" w:color="auto"/>
            <w:bottom w:val="none" w:sz="0" w:space="0" w:color="auto"/>
            <w:right w:val="none" w:sz="0" w:space="0" w:color="auto"/>
          </w:divBdr>
          <w:divsChild>
            <w:div w:id="363865118">
              <w:marLeft w:val="0"/>
              <w:marRight w:val="0"/>
              <w:marTop w:val="0"/>
              <w:marBottom w:val="0"/>
              <w:divBdr>
                <w:top w:val="none" w:sz="0" w:space="0" w:color="auto"/>
                <w:left w:val="none" w:sz="0" w:space="0" w:color="auto"/>
                <w:bottom w:val="none" w:sz="0" w:space="0" w:color="auto"/>
                <w:right w:val="none" w:sz="0" w:space="0" w:color="auto"/>
              </w:divBdr>
            </w:div>
            <w:div w:id="639456885">
              <w:marLeft w:val="0"/>
              <w:marRight w:val="0"/>
              <w:marTop w:val="0"/>
              <w:marBottom w:val="0"/>
              <w:divBdr>
                <w:top w:val="none" w:sz="0" w:space="0" w:color="auto"/>
                <w:left w:val="none" w:sz="0" w:space="0" w:color="auto"/>
                <w:bottom w:val="none" w:sz="0" w:space="0" w:color="auto"/>
                <w:right w:val="none" w:sz="0" w:space="0" w:color="auto"/>
              </w:divBdr>
            </w:div>
            <w:div w:id="2117674234">
              <w:marLeft w:val="0"/>
              <w:marRight w:val="0"/>
              <w:marTop w:val="0"/>
              <w:marBottom w:val="0"/>
              <w:divBdr>
                <w:top w:val="none" w:sz="0" w:space="0" w:color="auto"/>
                <w:left w:val="none" w:sz="0" w:space="0" w:color="auto"/>
                <w:bottom w:val="none" w:sz="0" w:space="0" w:color="auto"/>
                <w:right w:val="none" w:sz="0" w:space="0" w:color="auto"/>
              </w:divBdr>
            </w:div>
          </w:divsChild>
        </w:div>
        <w:div w:id="1986617313">
          <w:marLeft w:val="0"/>
          <w:marRight w:val="0"/>
          <w:marTop w:val="0"/>
          <w:marBottom w:val="0"/>
          <w:divBdr>
            <w:top w:val="none" w:sz="0" w:space="0" w:color="auto"/>
            <w:left w:val="none" w:sz="0" w:space="0" w:color="auto"/>
            <w:bottom w:val="none" w:sz="0" w:space="0" w:color="auto"/>
            <w:right w:val="none" w:sz="0" w:space="0" w:color="auto"/>
          </w:divBdr>
          <w:divsChild>
            <w:div w:id="2014918353">
              <w:marLeft w:val="0"/>
              <w:marRight w:val="0"/>
              <w:marTop w:val="0"/>
              <w:marBottom w:val="0"/>
              <w:divBdr>
                <w:top w:val="none" w:sz="0" w:space="0" w:color="auto"/>
                <w:left w:val="none" w:sz="0" w:space="0" w:color="auto"/>
                <w:bottom w:val="none" w:sz="0" w:space="0" w:color="auto"/>
                <w:right w:val="none" w:sz="0" w:space="0" w:color="auto"/>
              </w:divBdr>
            </w:div>
            <w:div w:id="2065987405">
              <w:marLeft w:val="0"/>
              <w:marRight w:val="0"/>
              <w:marTop w:val="0"/>
              <w:marBottom w:val="0"/>
              <w:divBdr>
                <w:top w:val="none" w:sz="0" w:space="0" w:color="auto"/>
                <w:left w:val="none" w:sz="0" w:space="0" w:color="auto"/>
                <w:bottom w:val="none" w:sz="0" w:space="0" w:color="auto"/>
                <w:right w:val="none" w:sz="0" w:space="0" w:color="auto"/>
              </w:divBdr>
            </w:div>
          </w:divsChild>
        </w:div>
        <w:div w:id="2055225794">
          <w:marLeft w:val="0"/>
          <w:marRight w:val="0"/>
          <w:marTop w:val="0"/>
          <w:marBottom w:val="0"/>
          <w:divBdr>
            <w:top w:val="none" w:sz="0" w:space="0" w:color="auto"/>
            <w:left w:val="none" w:sz="0" w:space="0" w:color="auto"/>
            <w:bottom w:val="none" w:sz="0" w:space="0" w:color="auto"/>
            <w:right w:val="none" w:sz="0" w:space="0" w:color="auto"/>
          </w:divBdr>
          <w:divsChild>
            <w:div w:id="16373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glossaryDocument" Target="glossary/document.xml" Id="Rc4d5321b30d84308" /></Relationships>
</file>

<file path=word/_rels/footnotes.xml.rels><?xml version="1.0" encoding="UTF-8" standalone="yes"?>
<Relationships xmlns="http://schemas.openxmlformats.org/package/2006/relationships"><Relationship Id="rId3" Type="http://schemas.openxmlformats.org/officeDocument/2006/relationships/hyperlink" Target="https://uob.sharepoint.com/sites/bristol-doctoral-college/SitePages/strategic-plan-for-pgr-2030.aspx" TargetMode="External"/><Relationship Id="rId2" Type="http://schemas.openxmlformats.org/officeDocument/2006/relationships/hyperlink" Target="http://www.bristol.ac.uk/doctoral-college/current-research-students/ppd/" TargetMode="External"/><Relationship Id="rId1" Type="http://schemas.openxmlformats.org/officeDocument/2006/relationships/hyperlink" Target="http://www.bristol.ac.uk/academic-quality/pg/pgrcode/annex12/" TargetMode="External"/><Relationship Id="rId5" Type="http://schemas.openxmlformats.org/officeDocument/2006/relationships/hyperlink" Target="https://www.vitae.ac.uk/researchers-professional-development/about-the-vitae-researcher-development-framework" TargetMode="External"/><Relationship Id="rId4" Type="http://schemas.openxmlformats.org/officeDocument/2006/relationships/hyperlink" Target="https://uob.sharepoint.com/sites/education-data/SitePages/pres-results.asp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973a11-330f-4a7d-b697-cf8328272bc3}"/>
      </w:docPartPr>
      <w:docPartBody>
        <w:p w14:paraId="68636B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15ae98-9773-44a3-b498-c0b30f3947dc">
      <Terms xmlns="http://schemas.microsoft.com/office/infopath/2007/PartnerControls"/>
    </lcf76f155ced4ddcb4097134ff3c332f>
    <TaxCatchAll xmlns="edb9d0e4-5370-4cfb-9e4e-bdf6de379f60" xsi:nil="true"/>
    <Date xmlns="7515ae98-9773-44a3-b498-c0b30f3947dc" xsi:nil="true"/>
    <_Flow_SignoffStatus xmlns="7515ae98-9773-44a3-b498-c0b30f3947dc" xsi:nil="true"/>
    <SharedWithUsers xmlns="6a98c16d-5a50-4cd6-944a-21e17e1dee95">
      <UserInfo>
        <DisplayName>Annela Seddon</DisplayName>
        <AccountId>254</AccountId>
        <AccountType/>
      </UserInfo>
      <UserInfo>
        <DisplayName>Catherine Hindson</DisplayName>
        <AccountId>866</AccountId>
        <AccountType/>
      </UserInfo>
      <UserInfo>
        <DisplayName>Damien Mooney</DisplayName>
        <AccountId>2365</AccountId>
        <AccountType/>
      </UserInfo>
      <UserInfo>
        <DisplayName>Lucy Parnall</DisplayName>
        <AccountId>1537</AccountId>
        <AccountType/>
      </UserInfo>
      <UserInfo>
        <DisplayName>Maxine Sims</DisplayName>
        <AccountId>2936</AccountId>
        <AccountType/>
      </UserInfo>
      <UserInfo>
        <DisplayName>Phil Smith</DisplayName>
        <AccountId>4244</AccountId>
        <AccountType/>
      </UserInfo>
      <UserInfo>
        <DisplayName>Terence McMaster</DisplayName>
        <AccountId>18</AccountId>
        <AccountType/>
      </UserInfo>
      <UserInfo>
        <DisplayName>Janet Orchard</DisplayName>
        <AccountId>1750</AccountId>
        <AccountType/>
      </UserInfo>
      <UserInfo>
        <DisplayName>Paul Spencer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C379ED9A41AF45BC6B37691AD8DE8F" ma:contentTypeVersion="19" ma:contentTypeDescription="Create a new document." ma:contentTypeScope="" ma:versionID="47b69ac070d61c3dedefbf18ed60dee1">
  <xsd:schema xmlns:xsd="http://www.w3.org/2001/XMLSchema" xmlns:xs="http://www.w3.org/2001/XMLSchema" xmlns:p="http://schemas.microsoft.com/office/2006/metadata/properties" xmlns:ns2="7515ae98-9773-44a3-b498-c0b30f3947dc" xmlns:ns3="6a98c16d-5a50-4cd6-944a-21e17e1dee95" xmlns:ns4="edb9d0e4-5370-4cfb-9e4e-bdf6de379f60" targetNamespace="http://schemas.microsoft.com/office/2006/metadata/properties" ma:root="true" ma:fieldsID="bd7f2d15f04bfa63bda5ecf408fdb3a8" ns2:_="" ns3:_="" ns4:_="">
    <xsd:import namespace="7515ae98-9773-44a3-b498-c0b30f3947dc"/>
    <xsd:import namespace="6a98c16d-5a50-4cd6-944a-21e17e1dee95"/>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4: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5ae98-9773-44a3-b498-c0b30f3947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description="ready for approval" ma:format="Dropdown" ma:internalName="Sign_x002d_off_x0020_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98c16d-5a50-4cd6-944a-21e17e1de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5f50829-9398-442e-bf8f-77a41b4ab2b3}" ma:internalName="TaxCatchAll" ma:showField="CatchAllData" ma:web="6a98c16d-5a50-4cd6-944a-21e17e1de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2943B-66F7-479A-A14A-DF3217AA18A4}">
  <ds:schemaRefs>
    <ds:schemaRef ds:uri="http://schemas.microsoft.com/office/2006/metadata/properties"/>
    <ds:schemaRef ds:uri="http://schemas.microsoft.com/office/infopath/2007/PartnerControls"/>
    <ds:schemaRef ds:uri="7515ae98-9773-44a3-b498-c0b30f3947dc"/>
    <ds:schemaRef ds:uri="edb9d0e4-5370-4cfb-9e4e-bdf6de379f60"/>
    <ds:schemaRef ds:uri="6a98c16d-5a50-4cd6-944a-21e17e1dee95"/>
  </ds:schemaRefs>
</ds:datastoreItem>
</file>

<file path=customXml/itemProps2.xml><?xml version="1.0" encoding="utf-8"?>
<ds:datastoreItem xmlns:ds="http://schemas.openxmlformats.org/officeDocument/2006/customXml" ds:itemID="{32B9875F-4DAB-41BF-AA4F-77370FF2D0B0}">
  <ds:schemaRefs>
    <ds:schemaRef ds:uri="http://schemas.microsoft.com/sharepoint/v3/contenttype/forms"/>
  </ds:schemaRefs>
</ds:datastoreItem>
</file>

<file path=customXml/itemProps3.xml><?xml version="1.0" encoding="utf-8"?>
<ds:datastoreItem xmlns:ds="http://schemas.openxmlformats.org/officeDocument/2006/customXml" ds:itemID="{6FC94AD1-6D2D-4C6C-9418-F24EFD135E00}">
  <ds:schemaRefs>
    <ds:schemaRef ds:uri="http://schemas.openxmlformats.org/officeDocument/2006/bibliography"/>
  </ds:schemaRefs>
</ds:datastoreItem>
</file>

<file path=customXml/itemProps4.xml><?xml version="1.0" encoding="utf-8"?>
<ds:datastoreItem xmlns:ds="http://schemas.openxmlformats.org/officeDocument/2006/customXml" ds:itemID="{27661AE5-0A19-465C-A7D8-FD7B4386F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5ae98-9773-44a3-b498-c0b30f3947dc"/>
    <ds:schemaRef ds:uri="6a98c16d-5a50-4cd6-944a-21e17e1dee95"/>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Maxine Sims</dc:creator>
  <keywords/>
  <dc:description/>
  <lastModifiedBy>Maxine Sims</lastModifiedBy>
  <revision>392</revision>
  <dcterms:created xsi:type="dcterms:W3CDTF">2023-04-13T21:36:00.0000000Z</dcterms:created>
  <dcterms:modified xsi:type="dcterms:W3CDTF">2023-06-14T09:39:26.8301983Z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0x01010076C379ED9A41AF45BC6B37691AD8DE8F</vt:lpwstr>
  </property>
  <property fmtid="{D5CDD505-2E9C-101B-9397-08002B2CF9AE}" pid="3" name="MediaServiceImageTags">
    <vt:lpwstr/>
  </property>
</Properties>
</file>